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A34" w:rsidRPr="006A5214" w:rsidRDefault="004760C6" w:rsidP="006A5214">
      <w:pPr>
        <w:spacing w:after="0" w:line="240" w:lineRule="auto"/>
        <w:rPr>
          <w:rFonts w:ascii="Segoe UI" w:hAnsi="Segoe UI" w:cs="Segoe UI"/>
          <w:b/>
          <w:noProof/>
          <w:color w:val="4F81BD" w:themeColor="accent1"/>
          <w:sz w:val="18"/>
          <w:szCs w:val="18"/>
        </w:rPr>
      </w:pPr>
      <w:r w:rsidRPr="006A5214">
        <w:rPr>
          <w:noProof/>
          <w:sz w:val="18"/>
          <w:szCs w:val="18"/>
          <w:lang w:eastAsia="ru-RU"/>
        </w:rPr>
        <w:drawing>
          <wp:inline distT="0" distB="0" distL="0" distR="0" wp14:anchorId="12DD1BC9" wp14:editId="477FB4E7">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r w:rsidR="009E2A34" w:rsidRPr="006A5214">
        <w:rPr>
          <w:rFonts w:ascii="Segoe UI" w:hAnsi="Segoe UI" w:cs="Segoe UI"/>
          <w:b/>
          <w:noProof/>
          <w:color w:val="4F81BD" w:themeColor="accent1"/>
          <w:sz w:val="18"/>
          <w:szCs w:val="18"/>
        </w:rPr>
        <w:t>Росреестр разъясняет</w:t>
      </w:r>
    </w:p>
    <w:p w:rsidR="00770C98" w:rsidRPr="006A5214" w:rsidRDefault="00770C98" w:rsidP="006A5214">
      <w:pPr>
        <w:autoSpaceDE w:val="0"/>
        <w:autoSpaceDN w:val="0"/>
        <w:adjustRightInd w:val="0"/>
        <w:spacing w:after="0" w:line="240" w:lineRule="auto"/>
        <w:ind w:firstLine="709"/>
        <w:jc w:val="center"/>
        <w:rPr>
          <w:rFonts w:ascii="Segoe UI" w:hAnsi="Segoe UI" w:cs="Segoe UI"/>
          <w:b/>
          <w:noProof/>
          <w:sz w:val="18"/>
          <w:szCs w:val="18"/>
        </w:rPr>
      </w:pPr>
      <w:r w:rsidRPr="006A5214">
        <w:rPr>
          <w:rFonts w:ascii="Segoe UI" w:hAnsi="Segoe UI" w:cs="Segoe UI"/>
          <w:b/>
          <w:noProof/>
          <w:sz w:val="18"/>
          <w:szCs w:val="18"/>
        </w:rPr>
        <w:t xml:space="preserve">Особенности заключения сделок с участием </w:t>
      </w:r>
    </w:p>
    <w:p w:rsidR="00D65C8A" w:rsidRPr="006A5214" w:rsidRDefault="00770C98"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несовершеннолетних до четырнадцати лет</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Дети вне зависимости от возраста могут быть владельцами имущества, включая недвижимость. Права детей защищены законом.</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Несовершеннолетние в возрасте до четырнадцати лет являются малолетними. Они не участвуют в сделках самостоятельно. Интересы малолетних представляют их законные представители - родители (один из родителей), усыновители или опекуны.</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xml:space="preserve">Законные представители не могут распорядится имуществом малолетних по своему усмотрению. Для передачи недвижимости детей                      в аренду, безвозмездное пользование, залог, для продажи или иного </w:t>
      </w:r>
      <w:proofErr w:type="gramStart"/>
      <w:r w:rsidRPr="006A5214">
        <w:rPr>
          <w:rStyle w:val="apple-converted-space"/>
          <w:rFonts w:ascii="Segoe UI" w:eastAsia="Times New Roman" w:hAnsi="Segoe UI" w:cs="Segoe UI"/>
          <w:color w:val="000000"/>
          <w:sz w:val="18"/>
          <w:szCs w:val="18"/>
          <w:lang w:eastAsia="ru-RU"/>
        </w:rPr>
        <w:t>отчуждения</w:t>
      </w:r>
      <w:proofErr w:type="gramEnd"/>
      <w:r w:rsidRPr="006A5214">
        <w:rPr>
          <w:rStyle w:val="apple-converted-space"/>
          <w:rFonts w:ascii="Segoe UI" w:eastAsia="Times New Roman" w:hAnsi="Segoe UI" w:cs="Segoe UI"/>
          <w:color w:val="000000"/>
          <w:sz w:val="18"/>
          <w:szCs w:val="18"/>
          <w:lang w:eastAsia="ru-RU"/>
        </w:rPr>
        <w:t xml:space="preserve"> или уменьшения имущества малолетних законным представителям потребуется получить письменное согласие органа опеки и попечительства.</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Сделки по отчуждению недвижимого имущества несовершеннолетнего подлежат обязательному нотариальному удостоверению, что является дополнительной защитой имущественных прав детей.</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xml:space="preserve">При оформлении прав на недвижимость договоры и заявления                       о регистрации прав от имени малолетних подписывают законные представители. </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Для подтверждения своих полномочий при регистрации прав законные представители малолетних предъявляют документы:</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родители – паспорт и свидетельство о рождении ребенка,</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усыновители – свидетельство об усыновлении,</w:t>
      </w:r>
    </w:p>
    <w:p w:rsidR="00770C98"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опекуны – акт органа опеки и попечительства о назначении опекуна.</w:t>
      </w:r>
    </w:p>
    <w:p w:rsidR="00FB3C30" w:rsidRPr="006A5214" w:rsidRDefault="00770C98"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Имущественную ответственность по сделкам малолетнего несут его родители, усыновители или опекуны, если не докажут, что обязательство было нарушено не по их вине.</w:t>
      </w:r>
    </w:p>
    <w:p w:rsidR="009D12CD" w:rsidRPr="006A5214" w:rsidRDefault="009D12CD" w:rsidP="006A5214">
      <w:pPr>
        <w:spacing w:after="0" w:line="240" w:lineRule="auto"/>
        <w:ind w:firstLine="720"/>
        <w:jc w:val="center"/>
        <w:rPr>
          <w:rFonts w:ascii="Segoe UI" w:hAnsi="Segoe UI" w:cs="Segoe UI"/>
          <w:b/>
          <w:noProof/>
          <w:sz w:val="18"/>
          <w:szCs w:val="18"/>
        </w:rPr>
      </w:pPr>
      <w:r w:rsidRPr="006A5214">
        <w:rPr>
          <w:rFonts w:ascii="Segoe UI" w:hAnsi="Segoe UI" w:cs="Segoe UI"/>
          <w:b/>
          <w:noProof/>
          <w:sz w:val="18"/>
          <w:szCs w:val="18"/>
        </w:rPr>
        <w:t>Новосибирский Росреестр провел горячую линию ко Дню защиты детей</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3 июня 2024 года, в Управлении Росреестра по Новосибирской области проведена «горячая» телефонная линия по вопросам сделок с недвижимостью с участием несовершеннолетних.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Наиболее популярный вопрос - </w:t>
      </w:r>
      <w:r w:rsidRPr="006A5214">
        <w:rPr>
          <w:rFonts w:ascii="Segoe UI" w:eastAsia="Times New Roman" w:hAnsi="Segoe UI" w:cs="Segoe UI"/>
          <w:b/>
          <w:color w:val="000000"/>
          <w:sz w:val="18"/>
          <w:szCs w:val="18"/>
          <w:lang w:eastAsia="ru-RU"/>
        </w:rPr>
        <w:t>может ли ребенок действовать самостоятельно в сделках с недвижимостью?</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Дети могут заключать сделки самостоятельно по достижении 14 лет с письменного согласия их законных представителей – родителей или опекунов. За несовершеннолетних до 14 лет все решения принимают законные представители.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На регистрацию недвижимости представители ребенка обязательно сдают документы, подтверждающие их полномочия законных представителей (свидетельство о рождении ребенка – для родителей, или решение суда об установлении попечения или об усыновлении).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Ребенок младше 14 лет в договоре купли-продажи или дарения объекта недвижимости фигурирует как сторона сделки в лице своего законного представителя. Все действия за ребенка и от его имени полностью выполняют его родители или законные представители.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Ребенок 14 – 17 лет (включительно) в договоре фигурирует как сторона сделки, действующая с согласия своего законного представителя. Согласие прописывается в тексте договора, или может быть оформлено отдельным документом. На сделке обязательно личное присутствие ребенка, при себе у него должен быть паспорт. Ребенок сам подписывает все документы - договор, заявление о государственной регистрации и прочие).</w:t>
      </w:r>
    </w:p>
    <w:p w:rsidR="009D12CD" w:rsidRPr="006A5214" w:rsidRDefault="009D12CD" w:rsidP="006A5214">
      <w:pPr>
        <w:spacing w:after="0" w:line="240" w:lineRule="auto"/>
        <w:ind w:firstLine="720"/>
        <w:jc w:val="center"/>
        <w:rPr>
          <w:rFonts w:ascii="Segoe UI" w:hAnsi="Segoe UI" w:cs="Segoe UI"/>
          <w:b/>
          <w:noProof/>
          <w:sz w:val="18"/>
          <w:szCs w:val="18"/>
        </w:rPr>
      </w:pPr>
      <w:r w:rsidRPr="006A5214">
        <w:rPr>
          <w:rFonts w:ascii="Segoe UI" w:hAnsi="Segoe UI" w:cs="Segoe UI"/>
          <w:b/>
          <w:noProof/>
          <w:sz w:val="18"/>
          <w:szCs w:val="18"/>
        </w:rPr>
        <w:t>Имущество родителей реализуется с торгов: как защитить права детей?</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Сделки по отчуждению недвижимого имущества, принадлежащего несовершеннолетним детям, совершаются с предварительного разрешения органа опеки и попечительства.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Случаи, когда имущество, оформленное в долевую собственность семьи с детьми, реализуется с торгов при банкротстве родителей, не являются исключением и требуют наличия соответствующего разрешения на отчуждение доли ребенка. </w:t>
      </w:r>
      <w:proofErr w:type="gramStart"/>
      <w:r w:rsidRPr="006A5214">
        <w:rPr>
          <w:rFonts w:ascii="Segoe UI" w:eastAsia="Times New Roman" w:hAnsi="Segoe UI" w:cs="Segoe UI"/>
          <w:color w:val="000000"/>
          <w:sz w:val="18"/>
          <w:szCs w:val="18"/>
          <w:lang w:eastAsia="ru-RU"/>
        </w:rPr>
        <w:t>Кроме этого</w:t>
      </w:r>
      <w:proofErr w:type="gramEnd"/>
      <w:r w:rsidRPr="006A5214">
        <w:rPr>
          <w:rFonts w:ascii="Segoe UI" w:eastAsia="Times New Roman" w:hAnsi="Segoe UI" w:cs="Segoe UI"/>
          <w:color w:val="000000"/>
          <w:sz w:val="18"/>
          <w:szCs w:val="18"/>
          <w:lang w:eastAsia="ru-RU"/>
        </w:rPr>
        <w:t xml:space="preserve"> такая сделка подлежит обязательному нотариальному удостоверению. Несоблюдение нотариальной формы влечет недействительность сделки.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Представитель органа опеки может выступать в качестве третьего лица по делам о банкротстве для рассмотрения вопросов, связанных с включением в конкурсную массу имущества, в котором есть доля несовершеннолетнего.</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i/>
          <w:color w:val="000000"/>
          <w:sz w:val="18"/>
          <w:szCs w:val="18"/>
          <w:lang w:eastAsia="ru-RU"/>
        </w:rPr>
        <w:t xml:space="preserve"> «Социальная политика в части мер поддержки детей активно развивается и защищается государством. Разрешение органов опеки на отчуждение жилого помещения, одним из собственников которого является ребенок, выдается при условии одновременного приобретения на имя несовершеннолетнего равноценной или большей жилой площади, что является действенной мерой защиты прав детей»,</w:t>
      </w:r>
      <w:r w:rsidRPr="006A5214">
        <w:rPr>
          <w:rFonts w:ascii="Segoe UI" w:eastAsia="Times New Roman" w:hAnsi="Segoe UI" w:cs="Segoe UI"/>
          <w:color w:val="000000"/>
          <w:sz w:val="18"/>
          <w:szCs w:val="18"/>
          <w:lang w:eastAsia="ru-RU"/>
        </w:rPr>
        <w:t xml:space="preserve"> - отмечает </w:t>
      </w:r>
      <w:r w:rsidRPr="006A5214">
        <w:rPr>
          <w:rFonts w:ascii="Segoe UI" w:eastAsia="Times New Roman" w:hAnsi="Segoe UI" w:cs="Segoe UI"/>
          <w:b/>
          <w:color w:val="000000"/>
          <w:sz w:val="18"/>
          <w:szCs w:val="18"/>
          <w:lang w:eastAsia="ru-RU"/>
        </w:rPr>
        <w:t xml:space="preserve">Наталья </w:t>
      </w:r>
      <w:proofErr w:type="spellStart"/>
      <w:r w:rsidRPr="006A5214">
        <w:rPr>
          <w:rFonts w:ascii="Segoe UI" w:eastAsia="Times New Roman" w:hAnsi="Segoe UI" w:cs="Segoe UI"/>
          <w:b/>
          <w:color w:val="000000"/>
          <w:sz w:val="18"/>
          <w:szCs w:val="18"/>
          <w:lang w:eastAsia="ru-RU"/>
        </w:rPr>
        <w:t>Ивчатова</w:t>
      </w:r>
      <w:proofErr w:type="spellEnd"/>
      <w:r w:rsidRPr="006A5214">
        <w:rPr>
          <w:rFonts w:ascii="Segoe UI" w:eastAsia="Times New Roman" w:hAnsi="Segoe UI" w:cs="Segoe UI"/>
          <w:color w:val="000000"/>
          <w:sz w:val="18"/>
          <w:szCs w:val="18"/>
          <w:lang w:eastAsia="ru-RU"/>
        </w:rPr>
        <w:t>, заместитель руководителя новосибирского Росреестра.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рамках взаимодействия с арбитражными управляющими по вопросам правоприменительной практики в делах о банкротстве обращено внимание на необходимость соблюдения норм закона, касающихся обеспечения имущественных прав детей при реализации недвижимости родителей с торгов.</w:t>
      </w:r>
    </w:p>
    <w:p w:rsidR="009D12CD" w:rsidRPr="006A5214" w:rsidRDefault="009D12CD" w:rsidP="006A5214">
      <w:pPr>
        <w:spacing w:after="0" w:line="240" w:lineRule="auto"/>
        <w:ind w:firstLine="720"/>
        <w:jc w:val="center"/>
        <w:rPr>
          <w:rFonts w:ascii="Segoe UI" w:hAnsi="Segoe UI" w:cs="Segoe UI"/>
          <w:b/>
          <w:noProof/>
          <w:sz w:val="18"/>
          <w:szCs w:val="18"/>
        </w:rPr>
      </w:pPr>
      <w:r w:rsidRPr="006A5214">
        <w:rPr>
          <w:rFonts w:ascii="Segoe UI" w:hAnsi="Segoe UI" w:cs="Segoe UI"/>
          <w:b/>
          <w:noProof/>
          <w:sz w:val="18"/>
          <w:szCs w:val="18"/>
        </w:rPr>
        <w:lastRenderedPageBreak/>
        <w:t>Актуальные вопросы оформления недвижимости с использованием материнского капитала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Одной из мер государственной поддержки российских семей является материнский капитал. Это государственная социальная программа, которая действует с 2007 года в рамках проекта «Демография». С 2020 года выплаты положены также за рождение первого ребенка.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С начала действия программы в Новосибирской области владельцами сертификатов на материнский капитал стали свыше 273 тысяч семей. Из них более 175 тысяч жителей региона направили средства материнского капитала на улучшение жилищных условий - приобрели или построили недвижимость, из них свыше 126 тысяч погасили ипотечные кредиты.</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Управление Росреестра по Новосибирской области отвечает на вопросы, с которыми могут столкнуться граждане при оформлении жилья с использованием средств материнского капитала.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Какую недвижимость можно приобрести за счет материнского капитала?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Средствами материнского капитала можно оплатить покупку жилого помещения. Приобрести земельный участок на эти средства нельзя. Но можно направить деньги на строительство дома на участке, находящемся в собственности владельца сертификата и (или) его супруга. Участок может быть также предоставлен по договору аренды или на праве бессрочного пользования.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Кому может быть выплачен материнский капитал?</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С 1 января 2024 года на материнский капитал могут рассчитывать только лица, которые имеют гражданство России на момент рождения ребенка. Ребенок должен являться гражданином России по рождению.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Можно ли приобрести недвижимость сразу в долевую собственность родителей и детей?</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Если в сделке с недвижимостью использовался материнский капитал без заемных средств банка, то жилье можно оформить на всех членов семьи сразу при покупке.</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случае приобретения недвижимости по ипотечной сделке, имущество оформляется на родителей. Доли нужно выделить в течение 6 месяцев с момента выплаты кредита и погашения записи об обременении.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Изначально жилье оформлено в собственность родителей. Как выделяются доли?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Доли в помещении, приобретенном с использованием средств материнского капитала, определяются соглашением.</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Если средствами материнского капитала закрыта только часть ипотечного долга, выделение долей в помещении, находящемся в залоге у кредитора, возможно при наличии письма банка.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Доли выделяются всем, кто является членом семьи на момент определения долей, в том числе совершеннолетним детям владельца сертификата. Если при покупке квартиры в семье было только двое детей, а к моменту погашения ипотеки появился третий ребенок, долю нужно будет выделить и ему.</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Как рассчитать размер долей?</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случае если жилье приобретено исключительно за счет средств материнского капитала такая недвижимость оформляется в равных долях.</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Если недвижимость приобретена в том числе и за собственные средства родителей, необходимо сумму всех средств материнского капитала, использованных для покупки, разделить на стоимость жилья, а затем на количество членов семьи. Получаем минимальную долю для каждого члена семьи. Оставшаяся доля оформляется в общую собственность родителей.</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Планируется продажа жилья, приобретенного с использованием материнского капитала. На что обратить внимание?</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Продать жилое помещение можно только после выделения в нем долей всем членам семьи и с предварительного разрешения органа опеки и попечительства.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Разрешение органов опеки на отчуждение жилого помещения, одним из собственников которого является ребенок, выдается при условии одновременного приобретения на имя несовершеннолетнего равноценной или большей жилой площади.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Нужно ли удостоверять договор купли-продажи у нотариуса?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Сделка по отчуждению доли недвижимого имущества, принадлежащего несовершеннолетнему, подлежит обязательному нотариальному удостоверению. Нотариус проверит дееспособность сторон, законность и наличие всех документов, отсутствие арестов и ограничений. Несоблюдение нотариальной формы такой сделки влечет ее недействительность.</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По желанию сторон нотариус может самостоятельно представить договор купли-продажи в Росреестр в электронном виде. Срок регистрации по документам, представленным на регистрацию недвижимости онлайн, составляет 1 рабочий день.</w:t>
      </w:r>
    </w:p>
    <w:p w:rsidR="009D12CD" w:rsidRPr="006A5214" w:rsidRDefault="009D12CD"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Сеть геодезических станций Новосибирской области включена в федеральную сеть</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На территории Новосибирской области действует сеть спутниковых дифференциальных геодезических станций, которая состоит из 31 станции, зона охвата – 100% территории Новосибирской области. Ее оператором является государственное казенное учреждение Новосибирской области «Центр цифровой трансформации Новосибирской области» (ГКУ НСО «ЦЦТ НСО»).</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 xml:space="preserve">Технический отчет о создании сети и каталог координат приняты в Федеральный фонд пространственных данных, а в апреле 2024 года региональная сеть спутниковых дифференциальных геодезических станций включена в федеральную сеть геодезических станций, созданную Росреестром в рамках </w:t>
      </w:r>
      <w:r w:rsidRPr="006A5214">
        <w:rPr>
          <w:rFonts w:ascii="Segoe UI" w:eastAsia="Times New Roman" w:hAnsi="Segoe UI" w:cs="Segoe UI"/>
          <w:color w:val="000000"/>
          <w:sz w:val="18"/>
          <w:szCs w:val="18"/>
          <w:shd w:val="clear" w:color="auto" w:fill="FFFFFF"/>
          <w:lang w:val="x-none" w:eastAsia="x-none"/>
        </w:rPr>
        <w:t>государственн</w:t>
      </w:r>
      <w:r w:rsidRPr="006A5214">
        <w:rPr>
          <w:rFonts w:ascii="Segoe UI" w:eastAsia="Times New Roman" w:hAnsi="Segoe UI" w:cs="Segoe UI"/>
          <w:color w:val="000000"/>
          <w:sz w:val="18"/>
          <w:szCs w:val="18"/>
          <w:shd w:val="clear" w:color="auto" w:fill="FFFFFF"/>
          <w:lang w:eastAsia="x-none"/>
        </w:rPr>
        <w:t>ой</w:t>
      </w:r>
      <w:r w:rsidRPr="006A5214">
        <w:rPr>
          <w:rFonts w:ascii="Segoe UI" w:eastAsia="Times New Roman" w:hAnsi="Segoe UI" w:cs="Segoe UI"/>
          <w:color w:val="000000"/>
          <w:sz w:val="18"/>
          <w:szCs w:val="18"/>
          <w:shd w:val="clear" w:color="auto" w:fill="FFFFFF"/>
          <w:lang w:val="x-none" w:eastAsia="x-none"/>
        </w:rPr>
        <w:t xml:space="preserve"> программ</w:t>
      </w:r>
      <w:r w:rsidRPr="006A5214">
        <w:rPr>
          <w:rFonts w:ascii="Segoe UI" w:eastAsia="Times New Roman" w:hAnsi="Segoe UI" w:cs="Segoe UI"/>
          <w:color w:val="000000"/>
          <w:sz w:val="18"/>
          <w:szCs w:val="18"/>
          <w:shd w:val="clear" w:color="auto" w:fill="FFFFFF"/>
          <w:lang w:eastAsia="x-none"/>
        </w:rPr>
        <w:t>ы</w:t>
      </w:r>
      <w:r w:rsidRPr="006A5214">
        <w:rPr>
          <w:rFonts w:ascii="Segoe UI" w:eastAsia="Times New Roman" w:hAnsi="Segoe UI" w:cs="Segoe UI"/>
          <w:color w:val="000000"/>
          <w:sz w:val="18"/>
          <w:szCs w:val="18"/>
          <w:shd w:val="clear" w:color="auto" w:fill="FFFFFF"/>
          <w:lang w:val="x-none" w:eastAsia="x-none"/>
        </w:rPr>
        <w:t xml:space="preserve"> «Национальная система пространственных данных»</w:t>
      </w:r>
      <w:r w:rsidRPr="006A5214">
        <w:rPr>
          <w:rFonts w:ascii="Segoe UI" w:eastAsia="Times New Roman" w:hAnsi="Segoe UI" w:cs="Segoe UI"/>
          <w:color w:val="000000"/>
          <w:sz w:val="18"/>
          <w:szCs w:val="18"/>
          <w:shd w:val="clear" w:color="auto" w:fill="FFFFFF"/>
          <w:lang w:eastAsia="x-none"/>
        </w:rPr>
        <w:t>.</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Спектр применения геодезических станций достаточно широк:</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 геодезические изыскания и топографические съемки;</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lastRenderedPageBreak/>
        <w:t>- инвентаризация земель и землеустройство;</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 проектные и изыскательские работы, исполнительские съемки;</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 обеспечение строительства гражданских и промышленных объектов;</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 кадастровые работы.</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Дифференциальные геодезические станции – это аппаратно-программный комплекс спутниковых станций, каналов связи и вычислительного центра, который на основании спутниковых наблюдений станций формирует информацию сети.</w:t>
      </w:r>
    </w:p>
    <w:p w:rsidR="009D12CD" w:rsidRPr="006A5214" w:rsidRDefault="009D12CD" w:rsidP="006A5214">
      <w:pPr>
        <w:shd w:val="clear" w:color="auto" w:fill="FFFFFF"/>
        <w:spacing w:after="0" w:line="240" w:lineRule="auto"/>
        <w:ind w:firstLine="708"/>
        <w:jc w:val="both"/>
        <w:rPr>
          <w:rFonts w:ascii="Segoe UI" w:eastAsia="Times New Roman" w:hAnsi="Segoe UI" w:cs="Segoe UI"/>
          <w:color w:val="000000"/>
          <w:sz w:val="18"/>
          <w:szCs w:val="18"/>
          <w:lang w:eastAsia="x-none"/>
        </w:rPr>
      </w:pPr>
      <w:r w:rsidRPr="006A5214">
        <w:rPr>
          <w:rFonts w:ascii="Segoe UI" w:eastAsia="Times New Roman" w:hAnsi="Segoe UI" w:cs="Segoe UI"/>
          <w:color w:val="000000"/>
          <w:sz w:val="18"/>
          <w:szCs w:val="18"/>
          <w:lang w:eastAsia="x-none"/>
        </w:rPr>
        <w:t xml:space="preserve">С подробной информацией о получении доступа к измерительной информации сети дифференциальных геодезических станций можно ознакомиться на сайте </w:t>
      </w:r>
      <w:hyperlink r:id="rId8" w:history="1">
        <w:r w:rsidRPr="006A5214">
          <w:rPr>
            <w:rFonts w:ascii="Segoe UI" w:eastAsia="Times New Roman" w:hAnsi="Segoe UI" w:cs="Segoe UI"/>
            <w:color w:val="0000FF"/>
            <w:sz w:val="18"/>
            <w:szCs w:val="18"/>
            <w:u w:val="single"/>
            <w:lang w:eastAsia="x-none"/>
          </w:rPr>
          <w:t>ГКУ НСО «ЦЦТ НСО»</w:t>
        </w:r>
      </w:hyperlink>
      <w:r w:rsidRPr="006A5214">
        <w:rPr>
          <w:rFonts w:ascii="Segoe UI" w:eastAsia="Times New Roman" w:hAnsi="Segoe UI" w:cs="Segoe UI"/>
          <w:color w:val="000000"/>
          <w:sz w:val="18"/>
          <w:szCs w:val="18"/>
          <w:lang w:eastAsia="x-none"/>
        </w:rPr>
        <w:t>.</w:t>
      </w:r>
    </w:p>
    <w:p w:rsidR="009D12CD" w:rsidRPr="006A5214" w:rsidRDefault="009D12CD" w:rsidP="006A5214">
      <w:pPr>
        <w:spacing w:after="0" w:line="240" w:lineRule="auto"/>
        <w:ind w:firstLine="720"/>
        <w:jc w:val="center"/>
        <w:rPr>
          <w:rFonts w:ascii="Segoe UI" w:hAnsi="Segoe UI" w:cs="Segoe UI"/>
          <w:b/>
          <w:noProof/>
          <w:sz w:val="18"/>
          <w:szCs w:val="18"/>
        </w:rPr>
      </w:pPr>
      <w:r w:rsidRPr="006A5214">
        <w:rPr>
          <w:rFonts w:ascii="Segoe UI" w:hAnsi="Segoe UI" w:cs="Segoe UI"/>
          <w:b/>
          <w:noProof/>
          <w:sz w:val="18"/>
          <w:szCs w:val="18"/>
        </w:rPr>
        <w:t>В новосибирском Росреестре работает «телефон доверия»</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Управлении Росреестра по Новосибирской области круглосуточно функционирует «телефон доверия» 8 (383) 243-88-01 (доп. *7).</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Запись обращения, время которого не должно превышать 5 минут, ведется в автоматическом режиме.</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Оставить обращение может каждый, кто столкнется с действиями сотрудников Управления, имеющими коррупционную составляющую. Конфиденциальность обращения гарантируется.</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По «телефону доверия» принимается и рассматривается информация о фактах коррупционных проявлений, возникновения конфликта интересов в действиях (бездействии) гражданских служащих, а также несоблюдения гражданскими служащими ограничений и запретов, установленных законодательством Российской Федерации.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Обращаем внимание, что иные обращения, поступившие на «телефон доверия», не рассматриваются.</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сообщении необходимо указать фамилию, имя, отчество, должность (при наличии), представляемую организацию, номер телефона, почтовый адрес или адрес электронной почты. В случае отсутствия этих данных обращение не рассматривается.</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Не допускается и предоставление заведомо ложной информации о совершении преступления.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При соблюдении всех требований к сообщению заявителю будет направлен письменный ответ по результатам рассмотрения обращения.</w:t>
      </w:r>
    </w:p>
    <w:p w:rsidR="009D12CD" w:rsidRPr="006A5214" w:rsidRDefault="009D12CD" w:rsidP="006A5214">
      <w:pPr>
        <w:spacing w:after="0" w:line="240" w:lineRule="auto"/>
        <w:ind w:firstLine="720"/>
        <w:jc w:val="center"/>
        <w:rPr>
          <w:rFonts w:ascii="Segoe UI" w:hAnsi="Segoe UI" w:cs="Segoe UI"/>
          <w:b/>
          <w:noProof/>
          <w:sz w:val="18"/>
          <w:szCs w:val="18"/>
        </w:rPr>
      </w:pPr>
      <w:r w:rsidRPr="006A5214">
        <w:rPr>
          <w:rFonts w:ascii="Segoe UI" w:hAnsi="Segoe UI" w:cs="Segoe UI"/>
          <w:b/>
          <w:noProof/>
          <w:sz w:val="18"/>
          <w:szCs w:val="18"/>
        </w:rPr>
        <w:t>В Новосибирской области провели свод сведений о земле</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Площадь земельного фонда Новосибирской области составляет             17775,6 </w:t>
      </w:r>
      <w:proofErr w:type="spellStart"/>
      <w:r w:rsidRPr="006A5214">
        <w:rPr>
          <w:rFonts w:ascii="Segoe UI" w:eastAsia="Times New Roman" w:hAnsi="Segoe UI" w:cs="Segoe UI"/>
          <w:color w:val="000000"/>
          <w:sz w:val="18"/>
          <w:szCs w:val="18"/>
          <w:lang w:eastAsia="ru-RU"/>
        </w:rPr>
        <w:t>тыс.га</w:t>
      </w:r>
      <w:proofErr w:type="spellEnd"/>
      <w:r w:rsidRPr="006A5214">
        <w:rPr>
          <w:rFonts w:ascii="Segoe UI" w:eastAsia="Times New Roman" w:hAnsi="Segoe UI" w:cs="Segoe UI"/>
          <w:color w:val="000000"/>
          <w:sz w:val="18"/>
          <w:szCs w:val="18"/>
          <w:lang w:eastAsia="ru-RU"/>
        </w:rPr>
        <w:t>.</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В земельном фонде Новосибирской области преобладают земли сельскохозяйственного назначения, которые занимают 11106,2 </w:t>
      </w:r>
      <w:proofErr w:type="spellStart"/>
      <w:proofErr w:type="gramStart"/>
      <w:r w:rsidRPr="006A5214">
        <w:rPr>
          <w:rFonts w:ascii="Segoe UI" w:eastAsia="Times New Roman" w:hAnsi="Segoe UI" w:cs="Segoe UI"/>
          <w:color w:val="000000"/>
          <w:sz w:val="18"/>
          <w:szCs w:val="18"/>
          <w:lang w:eastAsia="ru-RU"/>
        </w:rPr>
        <w:t>тыс.га</w:t>
      </w:r>
      <w:proofErr w:type="spellEnd"/>
      <w:proofErr w:type="gramEnd"/>
      <w:r w:rsidRPr="006A5214">
        <w:rPr>
          <w:rFonts w:ascii="Segoe UI" w:eastAsia="Times New Roman" w:hAnsi="Segoe UI" w:cs="Segoe UI"/>
          <w:color w:val="000000"/>
          <w:sz w:val="18"/>
          <w:szCs w:val="18"/>
          <w:lang w:eastAsia="ru-RU"/>
        </w:rPr>
        <w:t xml:space="preserve"> и составляют 62,5% от общей площади региона.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Леса занимают 26 % площади всей территории области или 4629,7 </w:t>
      </w:r>
      <w:proofErr w:type="spellStart"/>
      <w:proofErr w:type="gramStart"/>
      <w:r w:rsidRPr="006A5214">
        <w:rPr>
          <w:rFonts w:ascii="Segoe UI" w:eastAsia="Times New Roman" w:hAnsi="Segoe UI" w:cs="Segoe UI"/>
          <w:color w:val="000000"/>
          <w:sz w:val="18"/>
          <w:szCs w:val="18"/>
          <w:lang w:eastAsia="ru-RU"/>
        </w:rPr>
        <w:t>тыс.га</w:t>
      </w:r>
      <w:proofErr w:type="spellEnd"/>
      <w:proofErr w:type="gramEnd"/>
      <w:r w:rsidRPr="006A5214">
        <w:rPr>
          <w:rFonts w:ascii="Segoe UI" w:eastAsia="Times New Roman" w:hAnsi="Segoe UI" w:cs="Segoe UI"/>
          <w:color w:val="000000"/>
          <w:sz w:val="18"/>
          <w:szCs w:val="18"/>
          <w:lang w:eastAsia="ru-RU"/>
        </w:rPr>
        <w:t xml:space="preserve"> и преобладают в северной части региона.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Значительная часть земель Новосибирской области относится к землям запаса – 1040,2 </w:t>
      </w:r>
      <w:proofErr w:type="spellStart"/>
      <w:proofErr w:type="gramStart"/>
      <w:r w:rsidRPr="006A5214">
        <w:rPr>
          <w:rFonts w:ascii="Segoe UI" w:eastAsia="Times New Roman" w:hAnsi="Segoe UI" w:cs="Segoe UI"/>
          <w:color w:val="000000"/>
          <w:sz w:val="18"/>
          <w:szCs w:val="18"/>
          <w:lang w:eastAsia="ru-RU"/>
        </w:rPr>
        <w:t>тыс.га</w:t>
      </w:r>
      <w:proofErr w:type="spellEnd"/>
      <w:proofErr w:type="gramEnd"/>
      <w:r w:rsidRPr="006A5214">
        <w:rPr>
          <w:rFonts w:ascii="Segoe UI" w:eastAsia="Times New Roman" w:hAnsi="Segoe UI" w:cs="Segoe UI"/>
          <w:color w:val="000000"/>
          <w:sz w:val="18"/>
          <w:szCs w:val="18"/>
          <w:lang w:eastAsia="ru-RU"/>
        </w:rPr>
        <w:t xml:space="preserve"> (5,9%).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Меньшие площади занимают земли водного фонда – 595 </w:t>
      </w:r>
      <w:proofErr w:type="spellStart"/>
      <w:r w:rsidRPr="006A5214">
        <w:rPr>
          <w:rFonts w:ascii="Segoe UI" w:eastAsia="Times New Roman" w:hAnsi="Segoe UI" w:cs="Segoe UI"/>
          <w:color w:val="000000"/>
          <w:sz w:val="18"/>
          <w:szCs w:val="18"/>
          <w:lang w:eastAsia="ru-RU"/>
        </w:rPr>
        <w:t>тыс.га</w:t>
      </w:r>
      <w:proofErr w:type="spellEnd"/>
      <w:r w:rsidRPr="006A5214">
        <w:rPr>
          <w:rFonts w:ascii="Segoe UI" w:eastAsia="Times New Roman" w:hAnsi="Segoe UI" w:cs="Segoe UI"/>
          <w:color w:val="000000"/>
          <w:sz w:val="18"/>
          <w:szCs w:val="18"/>
          <w:lang w:eastAsia="ru-RU"/>
        </w:rPr>
        <w:t xml:space="preserve"> (3,3 %), земли населенных пунктов – 272,6 </w:t>
      </w:r>
      <w:proofErr w:type="spellStart"/>
      <w:r w:rsidRPr="006A5214">
        <w:rPr>
          <w:rFonts w:ascii="Segoe UI" w:eastAsia="Times New Roman" w:hAnsi="Segoe UI" w:cs="Segoe UI"/>
          <w:color w:val="000000"/>
          <w:sz w:val="18"/>
          <w:szCs w:val="18"/>
          <w:lang w:eastAsia="ru-RU"/>
        </w:rPr>
        <w:t>тыс.га</w:t>
      </w:r>
      <w:proofErr w:type="spellEnd"/>
      <w:r w:rsidRPr="006A5214">
        <w:rPr>
          <w:rFonts w:ascii="Segoe UI" w:eastAsia="Times New Roman" w:hAnsi="Segoe UI" w:cs="Segoe UI"/>
          <w:color w:val="000000"/>
          <w:sz w:val="18"/>
          <w:szCs w:val="18"/>
          <w:lang w:eastAsia="ru-RU"/>
        </w:rPr>
        <w:t xml:space="preserve"> (1,5%),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129,0 </w:t>
      </w:r>
      <w:proofErr w:type="spellStart"/>
      <w:r w:rsidRPr="006A5214">
        <w:rPr>
          <w:rFonts w:ascii="Segoe UI" w:eastAsia="Times New Roman" w:hAnsi="Segoe UI" w:cs="Segoe UI"/>
          <w:color w:val="000000"/>
          <w:sz w:val="18"/>
          <w:szCs w:val="18"/>
          <w:lang w:eastAsia="ru-RU"/>
        </w:rPr>
        <w:t>тыс.га</w:t>
      </w:r>
      <w:proofErr w:type="spellEnd"/>
      <w:r w:rsidRPr="006A5214">
        <w:rPr>
          <w:rFonts w:ascii="Segoe UI" w:eastAsia="Times New Roman" w:hAnsi="Segoe UI" w:cs="Segoe UI"/>
          <w:color w:val="000000"/>
          <w:sz w:val="18"/>
          <w:szCs w:val="18"/>
          <w:lang w:eastAsia="ru-RU"/>
        </w:rPr>
        <w:t xml:space="preserve"> (0,7%), земли особо охраняемых территорий и объектов – 2,9 </w:t>
      </w:r>
      <w:proofErr w:type="spellStart"/>
      <w:r w:rsidRPr="006A5214">
        <w:rPr>
          <w:rFonts w:ascii="Segoe UI" w:eastAsia="Times New Roman" w:hAnsi="Segoe UI" w:cs="Segoe UI"/>
          <w:color w:val="000000"/>
          <w:sz w:val="18"/>
          <w:szCs w:val="18"/>
          <w:lang w:eastAsia="ru-RU"/>
        </w:rPr>
        <w:t>тыс.га</w:t>
      </w:r>
      <w:proofErr w:type="spellEnd"/>
      <w:r w:rsidRPr="006A5214">
        <w:rPr>
          <w:rFonts w:ascii="Segoe UI" w:eastAsia="Times New Roman" w:hAnsi="Segoe UI" w:cs="Segoe UI"/>
          <w:color w:val="000000"/>
          <w:sz w:val="18"/>
          <w:szCs w:val="18"/>
          <w:lang w:eastAsia="ru-RU"/>
        </w:rPr>
        <w:t>.</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C Докладом о состоянии и использовании земель в Новосибирской области по итогам 2023 года можно ознакомиться в региональном блоке официального </w:t>
      </w:r>
      <w:hyperlink r:id="rId9" w:history="1">
        <w:r w:rsidRPr="006A5214">
          <w:rPr>
            <w:rFonts w:ascii="Segoe UI" w:eastAsia="Times New Roman" w:hAnsi="Segoe UI" w:cs="Segoe UI"/>
            <w:color w:val="0000FF"/>
            <w:sz w:val="18"/>
            <w:szCs w:val="18"/>
            <w:u w:val="single"/>
            <w:lang w:eastAsia="ru-RU"/>
          </w:rPr>
          <w:t>сайта Росреестра</w:t>
        </w:r>
      </w:hyperlink>
      <w:r w:rsidRPr="006A5214">
        <w:rPr>
          <w:rFonts w:ascii="Segoe UI" w:eastAsia="Times New Roman" w:hAnsi="Segoe UI" w:cs="Segoe UI"/>
          <w:color w:val="000000"/>
          <w:sz w:val="18"/>
          <w:szCs w:val="18"/>
          <w:lang w:eastAsia="ru-RU"/>
        </w:rPr>
        <w:t>.</w:t>
      </w:r>
    </w:p>
    <w:tbl>
      <w:tblPr>
        <w:tblStyle w:val="af4"/>
        <w:tblW w:w="0" w:type="auto"/>
        <w:tblInd w:w="-1168" w:type="dxa"/>
        <w:tblLook w:val="04A0" w:firstRow="1" w:lastRow="0" w:firstColumn="1" w:lastColumn="0" w:noHBand="0" w:noVBand="1"/>
      </w:tblPr>
      <w:tblGrid>
        <w:gridCol w:w="1372"/>
        <w:gridCol w:w="1572"/>
        <w:gridCol w:w="1864"/>
        <w:gridCol w:w="1056"/>
        <w:gridCol w:w="1511"/>
        <w:gridCol w:w="1096"/>
        <w:gridCol w:w="767"/>
        <w:gridCol w:w="793"/>
        <w:gridCol w:w="708"/>
      </w:tblGrid>
      <w:tr w:rsidR="009D12CD" w:rsidRPr="006A5214" w:rsidTr="009D12CD">
        <w:tc>
          <w:tcPr>
            <w:tcW w:w="13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Наименование</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муниципальных районов</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и городских округов</w:t>
            </w:r>
          </w:p>
        </w:tc>
        <w:tc>
          <w:tcPr>
            <w:tcW w:w="15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Итого земель</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в административных</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границах,</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c>
          <w:tcPr>
            <w:tcW w:w="1864"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Земли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сельскохозяйственного</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назначения,</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c>
          <w:tcPr>
            <w:tcW w:w="105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Земли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населенных</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пунктов,</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c>
          <w:tcPr>
            <w:tcW w:w="151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Земли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промышленности,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транспорта</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и иного</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специального</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назначения,</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c>
          <w:tcPr>
            <w:tcW w:w="109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Земли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особо</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охраняемых</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территорий</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и объектов,</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c>
          <w:tcPr>
            <w:tcW w:w="76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Земли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лесного</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фонда,</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c>
          <w:tcPr>
            <w:tcW w:w="793"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Земли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водного</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фонда,</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c>
          <w:tcPr>
            <w:tcW w:w="708"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Земли</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запаса,</w:t>
            </w:r>
          </w:p>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га</w:t>
            </w:r>
          </w:p>
        </w:tc>
      </w:tr>
      <w:tr w:rsidR="009D12CD" w:rsidRPr="006A5214" w:rsidTr="009D12CD">
        <w:tc>
          <w:tcPr>
            <w:tcW w:w="13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proofErr w:type="spellStart"/>
            <w:r w:rsidRPr="006A5214">
              <w:rPr>
                <w:rFonts w:ascii="Segoe UI" w:eastAsia="Times New Roman" w:hAnsi="Segoe UI" w:cs="Segoe UI"/>
                <w:b/>
                <w:color w:val="000000"/>
                <w:sz w:val="18"/>
                <w:szCs w:val="18"/>
                <w:lang w:eastAsia="ru-RU"/>
              </w:rPr>
              <w:t>Доволенский</w:t>
            </w:r>
            <w:proofErr w:type="spellEnd"/>
            <w:r w:rsidRPr="006A5214">
              <w:rPr>
                <w:rFonts w:ascii="Segoe UI" w:eastAsia="Times New Roman" w:hAnsi="Segoe UI" w:cs="Segoe UI"/>
                <w:b/>
                <w:color w:val="000000"/>
                <w:sz w:val="18"/>
                <w:szCs w:val="18"/>
                <w:lang w:eastAsia="ru-RU"/>
              </w:rPr>
              <w:t xml:space="preserve"> район</w:t>
            </w:r>
          </w:p>
        </w:tc>
        <w:tc>
          <w:tcPr>
            <w:tcW w:w="15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442201</w:t>
            </w:r>
          </w:p>
        </w:tc>
        <w:tc>
          <w:tcPr>
            <w:tcW w:w="1864"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404789</w:t>
            </w:r>
          </w:p>
        </w:tc>
        <w:tc>
          <w:tcPr>
            <w:tcW w:w="105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4705</w:t>
            </w:r>
          </w:p>
        </w:tc>
        <w:tc>
          <w:tcPr>
            <w:tcW w:w="151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818</w:t>
            </w:r>
          </w:p>
        </w:tc>
        <w:tc>
          <w:tcPr>
            <w:tcW w:w="109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b/>
                <w:sz w:val="18"/>
                <w:szCs w:val="18"/>
              </w:rPr>
              <w:t>33</w:t>
            </w:r>
          </w:p>
        </w:tc>
        <w:tc>
          <w:tcPr>
            <w:tcW w:w="76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14798</w:t>
            </w:r>
          </w:p>
        </w:tc>
        <w:tc>
          <w:tcPr>
            <w:tcW w:w="793"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9946</w:t>
            </w:r>
          </w:p>
        </w:tc>
        <w:tc>
          <w:tcPr>
            <w:tcW w:w="708"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7112</w:t>
            </w:r>
          </w:p>
        </w:tc>
      </w:tr>
      <w:tr w:rsidR="009D12CD" w:rsidRPr="006A5214" w:rsidTr="009D12CD">
        <w:tc>
          <w:tcPr>
            <w:tcW w:w="13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Кочковский район</w:t>
            </w:r>
          </w:p>
        </w:tc>
        <w:tc>
          <w:tcPr>
            <w:tcW w:w="15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251771</w:t>
            </w:r>
          </w:p>
        </w:tc>
        <w:tc>
          <w:tcPr>
            <w:tcW w:w="1864"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231851</w:t>
            </w:r>
          </w:p>
        </w:tc>
        <w:tc>
          <w:tcPr>
            <w:tcW w:w="105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3951</w:t>
            </w:r>
          </w:p>
        </w:tc>
        <w:tc>
          <w:tcPr>
            <w:tcW w:w="151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552</w:t>
            </w:r>
          </w:p>
        </w:tc>
        <w:tc>
          <w:tcPr>
            <w:tcW w:w="109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4</w:t>
            </w:r>
          </w:p>
        </w:tc>
        <w:tc>
          <w:tcPr>
            <w:tcW w:w="76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14522</w:t>
            </w:r>
          </w:p>
        </w:tc>
        <w:tc>
          <w:tcPr>
            <w:tcW w:w="793"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p>
        </w:tc>
        <w:tc>
          <w:tcPr>
            <w:tcW w:w="708"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891</w:t>
            </w:r>
          </w:p>
        </w:tc>
      </w:tr>
      <w:tr w:rsidR="009D12CD" w:rsidRPr="006A5214" w:rsidTr="009D12CD">
        <w:tc>
          <w:tcPr>
            <w:tcW w:w="13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proofErr w:type="spellStart"/>
            <w:r w:rsidRPr="006A5214">
              <w:rPr>
                <w:rFonts w:ascii="Segoe UI" w:eastAsia="Times New Roman" w:hAnsi="Segoe UI" w:cs="Segoe UI"/>
                <w:b/>
                <w:color w:val="000000"/>
                <w:sz w:val="18"/>
                <w:szCs w:val="18"/>
                <w:lang w:eastAsia="ru-RU"/>
              </w:rPr>
              <w:t>Краснозерский</w:t>
            </w:r>
            <w:proofErr w:type="spellEnd"/>
            <w:r w:rsidRPr="006A5214">
              <w:rPr>
                <w:rFonts w:ascii="Segoe UI" w:eastAsia="Times New Roman" w:hAnsi="Segoe UI" w:cs="Segoe UI"/>
                <w:b/>
                <w:color w:val="000000"/>
                <w:sz w:val="18"/>
                <w:szCs w:val="18"/>
                <w:lang w:eastAsia="ru-RU"/>
              </w:rPr>
              <w:t xml:space="preserve"> район</w:t>
            </w:r>
          </w:p>
        </w:tc>
        <w:tc>
          <w:tcPr>
            <w:tcW w:w="157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532994</w:t>
            </w:r>
          </w:p>
        </w:tc>
        <w:tc>
          <w:tcPr>
            <w:tcW w:w="1864"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470926</w:t>
            </w:r>
          </w:p>
        </w:tc>
        <w:tc>
          <w:tcPr>
            <w:tcW w:w="105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11632</w:t>
            </w:r>
          </w:p>
        </w:tc>
        <w:tc>
          <w:tcPr>
            <w:tcW w:w="1512"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2818</w:t>
            </w:r>
          </w:p>
        </w:tc>
        <w:tc>
          <w:tcPr>
            <w:tcW w:w="109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131</w:t>
            </w:r>
          </w:p>
        </w:tc>
        <w:tc>
          <w:tcPr>
            <w:tcW w:w="766"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11420</w:t>
            </w:r>
          </w:p>
        </w:tc>
        <w:tc>
          <w:tcPr>
            <w:tcW w:w="793"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24418</w:t>
            </w:r>
          </w:p>
        </w:tc>
        <w:tc>
          <w:tcPr>
            <w:tcW w:w="708" w:type="dxa"/>
          </w:tcPr>
          <w:p w:rsidR="009D12CD" w:rsidRPr="006A5214" w:rsidRDefault="009D12CD" w:rsidP="006A5214">
            <w:pPr>
              <w:autoSpaceDE w:val="0"/>
              <w:autoSpaceDN w:val="0"/>
              <w:adjustRightInd w:val="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11649</w:t>
            </w:r>
          </w:p>
        </w:tc>
      </w:tr>
    </w:tbl>
    <w:p w:rsidR="009D12CD" w:rsidRPr="006A5214" w:rsidRDefault="009D12CD" w:rsidP="006A5214">
      <w:pPr>
        <w:spacing w:after="0" w:line="240" w:lineRule="auto"/>
        <w:ind w:firstLine="720"/>
        <w:jc w:val="center"/>
        <w:rPr>
          <w:rFonts w:ascii="Segoe UI" w:hAnsi="Segoe UI" w:cs="Segoe UI"/>
          <w:b/>
          <w:noProof/>
          <w:sz w:val="18"/>
          <w:szCs w:val="18"/>
        </w:rPr>
      </w:pPr>
      <w:r w:rsidRPr="006A5214">
        <w:rPr>
          <w:rFonts w:ascii="Segoe UI" w:hAnsi="Segoe UI" w:cs="Segoe UI"/>
          <w:b/>
          <w:noProof/>
          <w:sz w:val="18"/>
          <w:szCs w:val="18"/>
        </w:rPr>
        <w:t>Новосибирская область обеспечена Единой электронной картографической основой на 95%</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рамках реализации государственной программы «Национальная система пространственных данных» Росреестром создается Единая электронная картографическая основа (ЕЭКО) - систематизированная совокупность пространственных данных обо всей территории Российской Федерации.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ЕЭКО создается в виде цифровых топографических карт (планов) и цифровых </w:t>
      </w:r>
      <w:proofErr w:type="spellStart"/>
      <w:r w:rsidRPr="006A5214">
        <w:rPr>
          <w:rFonts w:ascii="Segoe UI" w:eastAsia="Times New Roman" w:hAnsi="Segoe UI" w:cs="Segoe UI"/>
          <w:color w:val="000000"/>
          <w:sz w:val="18"/>
          <w:szCs w:val="18"/>
          <w:lang w:eastAsia="ru-RU"/>
        </w:rPr>
        <w:t>ортофотопланов</w:t>
      </w:r>
      <w:proofErr w:type="spellEnd"/>
      <w:r w:rsidRPr="006A5214">
        <w:rPr>
          <w:rFonts w:ascii="Segoe UI" w:eastAsia="Times New Roman" w:hAnsi="Segoe UI" w:cs="Segoe UI"/>
          <w:color w:val="000000"/>
          <w:sz w:val="18"/>
          <w:szCs w:val="18"/>
          <w:lang w:eastAsia="ru-RU"/>
        </w:rPr>
        <w:t xml:space="preserve"> различных масштабов.</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Новосибирская область обеспечена ЕЭКО на 95,1%.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В полном объеме созданы государственные цифровые топографические планы и цифровые планы городов масштабов 1:1 000 000, 1:100 000, 1:50 000, 1:10 000, государственные цифровые топографические планы и цифровые планы городов масштабов 1:200 000 и 1:25 000 созданы на 80% и 99,5% территории </w:t>
      </w:r>
      <w:r w:rsidRPr="006A5214">
        <w:rPr>
          <w:rFonts w:ascii="Segoe UI" w:eastAsia="Times New Roman" w:hAnsi="Segoe UI" w:cs="Segoe UI"/>
          <w:color w:val="000000"/>
          <w:sz w:val="18"/>
          <w:szCs w:val="18"/>
          <w:lang w:eastAsia="ru-RU"/>
        </w:rPr>
        <w:lastRenderedPageBreak/>
        <w:t xml:space="preserve">соответственно. Цифровые </w:t>
      </w:r>
      <w:proofErr w:type="spellStart"/>
      <w:r w:rsidRPr="006A5214">
        <w:rPr>
          <w:rFonts w:ascii="Segoe UI" w:eastAsia="Times New Roman" w:hAnsi="Segoe UI" w:cs="Segoe UI"/>
          <w:color w:val="000000"/>
          <w:sz w:val="18"/>
          <w:szCs w:val="18"/>
          <w:lang w:eastAsia="ru-RU"/>
        </w:rPr>
        <w:t>ортофотопланы</w:t>
      </w:r>
      <w:proofErr w:type="spellEnd"/>
      <w:r w:rsidRPr="006A5214">
        <w:rPr>
          <w:rFonts w:ascii="Segoe UI" w:eastAsia="Times New Roman" w:hAnsi="Segoe UI" w:cs="Segoe UI"/>
          <w:color w:val="000000"/>
          <w:sz w:val="18"/>
          <w:szCs w:val="18"/>
          <w:lang w:eastAsia="ru-RU"/>
        </w:rPr>
        <w:t xml:space="preserve"> и государственные цифровые топографические планы масштаба 1:2000 - на 90,1%, цифровые </w:t>
      </w:r>
      <w:proofErr w:type="spellStart"/>
      <w:r w:rsidRPr="006A5214">
        <w:rPr>
          <w:rFonts w:ascii="Segoe UI" w:eastAsia="Times New Roman" w:hAnsi="Segoe UI" w:cs="Segoe UI"/>
          <w:color w:val="000000"/>
          <w:sz w:val="18"/>
          <w:szCs w:val="18"/>
          <w:lang w:eastAsia="ru-RU"/>
        </w:rPr>
        <w:t>ортофотопланы</w:t>
      </w:r>
      <w:proofErr w:type="spellEnd"/>
      <w:r w:rsidRPr="006A5214">
        <w:rPr>
          <w:rFonts w:ascii="Segoe UI" w:eastAsia="Times New Roman" w:hAnsi="Segoe UI" w:cs="Segoe UI"/>
          <w:color w:val="000000"/>
          <w:sz w:val="18"/>
          <w:szCs w:val="18"/>
          <w:lang w:eastAsia="ru-RU"/>
        </w:rPr>
        <w:t xml:space="preserve"> масштабов 1:10000 и 1:25 000 - на 98,6%.</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Динамике наполнения ЕЭКО способствовали картографические работы, выполненные в 2023 году, в результате которых изготовлены цифровые </w:t>
      </w:r>
      <w:proofErr w:type="spellStart"/>
      <w:r w:rsidRPr="006A5214">
        <w:rPr>
          <w:rFonts w:ascii="Segoe UI" w:eastAsia="Times New Roman" w:hAnsi="Segoe UI" w:cs="Segoe UI"/>
          <w:color w:val="000000"/>
          <w:sz w:val="18"/>
          <w:szCs w:val="18"/>
          <w:lang w:eastAsia="ru-RU"/>
        </w:rPr>
        <w:t>ортофотопланы</w:t>
      </w:r>
      <w:proofErr w:type="spellEnd"/>
      <w:r w:rsidRPr="006A5214">
        <w:rPr>
          <w:rFonts w:ascii="Segoe UI" w:eastAsia="Times New Roman" w:hAnsi="Segoe UI" w:cs="Segoe UI"/>
          <w:color w:val="000000"/>
          <w:sz w:val="18"/>
          <w:szCs w:val="18"/>
          <w:lang w:eastAsia="ru-RU"/>
        </w:rPr>
        <w:t xml:space="preserve"> масштаба 1:2000 на 1043 населенных пункта и цифровые </w:t>
      </w:r>
      <w:proofErr w:type="spellStart"/>
      <w:r w:rsidRPr="006A5214">
        <w:rPr>
          <w:rFonts w:ascii="Segoe UI" w:eastAsia="Times New Roman" w:hAnsi="Segoe UI" w:cs="Segoe UI"/>
          <w:color w:val="000000"/>
          <w:sz w:val="18"/>
          <w:szCs w:val="18"/>
          <w:lang w:eastAsia="ru-RU"/>
        </w:rPr>
        <w:t>ортофотопланы</w:t>
      </w:r>
      <w:proofErr w:type="spellEnd"/>
      <w:r w:rsidRPr="006A5214">
        <w:rPr>
          <w:rFonts w:ascii="Segoe UI" w:eastAsia="Times New Roman" w:hAnsi="Segoe UI" w:cs="Segoe UI"/>
          <w:color w:val="000000"/>
          <w:sz w:val="18"/>
          <w:szCs w:val="18"/>
          <w:lang w:eastAsia="ru-RU"/>
        </w:rPr>
        <w:t xml:space="preserve"> масштаба 1:10000 на площадь 37 тысяч кв. км территорий за пределами населенных пунктов.</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Указанные картографические материалы содержатся в федеральном фонде пространственных данных (ФФПД).</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Ознакомиться с составом сведения ЕЭКО на территорию Новосибирской области можно на федеральном портале пространственных данных (ФППД) в разделе «Сведения единой электронной картографической основы».</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Для получения картографической основы необходимо пройти регистрацию в личном кабинете ФППД и заполнить заявление, указав интересующий вид и способ предоставления данных.</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Полномочиями по созданию, обновлению и обеспечению мониторинга актуальности ЕЭКО, а также правомочиями обладателя сведений ЕЭКО наделена публично-правовая компания «</w:t>
      </w:r>
      <w:proofErr w:type="spellStart"/>
      <w:r w:rsidRPr="006A5214">
        <w:rPr>
          <w:rFonts w:ascii="Segoe UI" w:eastAsia="Times New Roman" w:hAnsi="Segoe UI" w:cs="Segoe UI"/>
          <w:color w:val="000000"/>
          <w:sz w:val="18"/>
          <w:szCs w:val="18"/>
          <w:lang w:eastAsia="ru-RU"/>
        </w:rPr>
        <w:t>Роскадастр</w:t>
      </w:r>
      <w:proofErr w:type="spellEnd"/>
      <w:r w:rsidRPr="006A5214">
        <w:rPr>
          <w:rFonts w:ascii="Segoe UI" w:eastAsia="Times New Roman" w:hAnsi="Segoe UI" w:cs="Segoe UI"/>
          <w:color w:val="000000"/>
          <w:sz w:val="18"/>
          <w:szCs w:val="18"/>
          <w:lang w:eastAsia="ru-RU"/>
        </w:rPr>
        <w:t>» (ППК «</w:t>
      </w:r>
      <w:proofErr w:type="spellStart"/>
      <w:r w:rsidRPr="006A5214">
        <w:rPr>
          <w:rFonts w:ascii="Segoe UI" w:eastAsia="Times New Roman" w:hAnsi="Segoe UI" w:cs="Segoe UI"/>
          <w:color w:val="000000"/>
          <w:sz w:val="18"/>
          <w:szCs w:val="18"/>
          <w:lang w:eastAsia="ru-RU"/>
        </w:rPr>
        <w:t>Роскадастр</w:t>
      </w:r>
      <w:proofErr w:type="spellEnd"/>
      <w:r w:rsidRPr="006A5214">
        <w:rPr>
          <w:rFonts w:ascii="Segoe UI" w:eastAsia="Times New Roman" w:hAnsi="Segoe UI" w:cs="Segoe UI"/>
          <w:color w:val="000000"/>
          <w:sz w:val="18"/>
          <w:szCs w:val="18"/>
          <w:lang w:eastAsia="ru-RU"/>
        </w:rPr>
        <w:t>»).</w:t>
      </w:r>
    </w:p>
    <w:p w:rsidR="009D12CD" w:rsidRPr="006A5214" w:rsidRDefault="009D12CD" w:rsidP="006A5214">
      <w:pPr>
        <w:spacing w:after="0" w:line="240" w:lineRule="auto"/>
        <w:ind w:firstLine="720"/>
        <w:jc w:val="center"/>
        <w:rPr>
          <w:rFonts w:ascii="Segoe UI" w:hAnsi="Segoe UI" w:cs="Segoe UI"/>
          <w:b/>
          <w:noProof/>
          <w:sz w:val="18"/>
          <w:szCs w:val="18"/>
        </w:rPr>
      </w:pPr>
      <w:r w:rsidRPr="006A5214">
        <w:rPr>
          <w:rFonts w:ascii="Segoe UI" w:hAnsi="Segoe UI" w:cs="Segoe UI"/>
          <w:b/>
          <w:noProof/>
          <w:sz w:val="18"/>
          <w:szCs w:val="18"/>
        </w:rPr>
        <w:t>Вовремя не полученные документы об оформлении недвижимости: куда обращаться?</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После получения государственных услуг Росреестра в офисах МФЦ заявители не всегда забирают документы вовремя. Неполученные в течение 45 дней документы считаются невостребованными и передаются на бессрочное хранение в архив филиала публично-правовой компании «</w:t>
      </w:r>
      <w:proofErr w:type="spellStart"/>
      <w:r w:rsidRPr="006A5214">
        <w:rPr>
          <w:rFonts w:ascii="Segoe UI" w:eastAsia="Times New Roman" w:hAnsi="Segoe UI" w:cs="Segoe UI"/>
          <w:color w:val="000000"/>
          <w:sz w:val="18"/>
          <w:szCs w:val="18"/>
          <w:lang w:eastAsia="ru-RU"/>
        </w:rPr>
        <w:t>Роскадастр</w:t>
      </w:r>
      <w:proofErr w:type="spellEnd"/>
      <w:r w:rsidRPr="006A5214">
        <w:rPr>
          <w:rFonts w:ascii="Segoe UI" w:eastAsia="Times New Roman" w:hAnsi="Segoe UI" w:cs="Segoe UI"/>
          <w:color w:val="000000"/>
          <w:sz w:val="18"/>
          <w:szCs w:val="18"/>
          <w:lang w:eastAsia="ru-RU"/>
        </w:rPr>
        <w:t>» по Новосибирской области.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Большая часть «забытых» документов – договоры купли-продажи и дарения, закладные, акты передачи, согласия и платежные документы – экземпляры продавцов недвижимости. Невостребованные документы могут понадобиться гражданам в срочном порядке, например, для оформления кредита или сделки.</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Получить документы можно по адресу г. Новосибирск, ул. Дачная, 60 по предварительной записи по телефону 8 (383) 349-95-79 (в рабочие дни с 8:00 до 12:00). </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Для получения документов в Новосибирской области, можно узнать информацию по телефонам:</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Бердск - 8 (383) 349-95-69 доб.4322</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Искитим - 8 (383) 349-95-69 доб.4072</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Татарск - 8 (383) 349-95-69 доб.4231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Карасук - 8 (383) 349-95-69 доб.4081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Черепаново - 8 (383) 349-95-69 доб.4281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Куйбышев - 8 (383) 349-95-69 доб.4141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Болотное - 8 (383) 349-95-69 доб.4031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Тогучин - 8 (383) 349-95-69 доб.4241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 Каргат - 8 (383) 349-95-69 доб.4091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с. Здвинск - 8 (383) 349-95-69 доб.4061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с. Довольное - 8 (383) 349-95-69 доб. 2133</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с. Маслянино - 8 (383) 349-95-69 доб.4101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с. Венгерово - 8 (383) 349-95-69 доб.4041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Сузун - 8 (383) 349-95-69 доб.4221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Чаны - 8 (383) 349-95-69 доб.4271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Ордынское - 8 (383) 349-95-69 доб.4201</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Чтобы забрать невостребованные документы, заявителю необходимо предъявить документ, удостоверяющий личность, в случае обращения представителя – нотариально удостоверенную доверенность.</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Новосибирцы могут воспользоваться услугой новосибирского </w:t>
      </w:r>
      <w:proofErr w:type="spellStart"/>
      <w:r w:rsidRPr="006A5214">
        <w:rPr>
          <w:rFonts w:ascii="Segoe UI" w:eastAsia="Times New Roman" w:hAnsi="Segoe UI" w:cs="Segoe UI"/>
          <w:color w:val="000000"/>
          <w:sz w:val="18"/>
          <w:szCs w:val="18"/>
          <w:lang w:eastAsia="ru-RU"/>
        </w:rPr>
        <w:t>Роскадастра</w:t>
      </w:r>
      <w:proofErr w:type="spellEnd"/>
      <w:r w:rsidRPr="006A5214">
        <w:rPr>
          <w:rFonts w:ascii="Segoe UI" w:eastAsia="Times New Roman" w:hAnsi="Segoe UI" w:cs="Segoe UI"/>
          <w:color w:val="000000"/>
          <w:sz w:val="18"/>
          <w:szCs w:val="18"/>
          <w:lang w:eastAsia="ru-RU"/>
        </w:rPr>
        <w:t xml:space="preserve"> по </w:t>
      </w:r>
      <w:hyperlink r:id="rId10">
        <w:r w:rsidRPr="006A5214">
          <w:rPr>
            <w:rFonts w:ascii="Segoe UI" w:hAnsi="Segoe UI" w:cs="Segoe UI"/>
            <w:color w:val="0563C1"/>
            <w:sz w:val="18"/>
            <w:szCs w:val="18"/>
            <w:u w:val="single"/>
          </w:rPr>
          <w:t>курьерской доставке</w:t>
        </w:r>
      </w:hyperlink>
      <w:r w:rsidRPr="006A5214">
        <w:rPr>
          <w:rFonts w:ascii="Segoe UI" w:hAnsi="Segoe UI" w:cs="Segoe UI"/>
          <w:color w:val="000000"/>
          <w:sz w:val="18"/>
          <w:szCs w:val="18"/>
        </w:rPr>
        <w:t xml:space="preserve"> </w:t>
      </w:r>
      <w:r w:rsidRPr="006A5214">
        <w:rPr>
          <w:rFonts w:ascii="Segoe UI" w:eastAsia="Times New Roman" w:hAnsi="Segoe UI" w:cs="Segoe UI"/>
          <w:color w:val="000000"/>
          <w:sz w:val="18"/>
          <w:szCs w:val="18"/>
          <w:lang w:eastAsia="ru-RU"/>
        </w:rPr>
        <w:t>невостребованных документов. Данная услуга является платной. Бесплатно услуга оказывается ветеранам и инвалидам Великой Отечественной войны, инвалидам I и II групп, детям-инвалидам, инвалидам с детства I группы при предъявлении документов, выданных в установленном порядке, в отношении объектов недвижимости, правообладателями которых являются указанные лица.</w:t>
      </w:r>
    </w:p>
    <w:p w:rsidR="009D12CD" w:rsidRPr="006A5214" w:rsidRDefault="009D12CD"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Подробную информацию можно узнать по телефону 8 (383) 349-95-69, доб. 3, 4, или написать на адрес электронной почты </w:t>
      </w:r>
      <w:hyperlink r:id="rId11" w:history="1">
        <w:r w:rsidR="006A5214" w:rsidRPr="006A5214">
          <w:rPr>
            <w:rStyle w:val="a3"/>
            <w:rFonts w:ascii="Segoe UI" w:eastAsia="Times New Roman" w:hAnsi="Segoe UI" w:cs="Segoe UI"/>
            <w:sz w:val="18"/>
            <w:szCs w:val="18"/>
            <w:lang w:eastAsia="ru-RU"/>
          </w:rPr>
          <w:t>vpd@54.kadastr.ru</w:t>
        </w:r>
      </w:hyperlink>
      <w:r w:rsidRPr="006A5214">
        <w:rPr>
          <w:rFonts w:ascii="Segoe UI" w:eastAsia="Times New Roman" w:hAnsi="Segoe UI" w:cs="Segoe UI"/>
          <w:color w:val="000000"/>
          <w:sz w:val="18"/>
          <w:szCs w:val="18"/>
          <w:lang w:eastAsia="ru-RU"/>
        </w:rPr>
        <w:t>.</w:t>
      </w:r>
    </w:p>
    <w:p w:rsidR="006A5214" w:rsidRPr="006A5214" w:rsidRDefault="006A5214" w:rsidP="006A5214">
      <w:pPr>
        <w:autoSpaceDE w:val="0"/>
        <w:autoSpaceDN w:val="0"/>
        <w:adjustRightInd w:val="0"/>
        <w:spacing w:after="0" w:line="240" w:lineRule="auto"/>
        <w:ind w:firstLine="709"/>
        <w:jc w:val="center"/>
        <w:rPr>
          <w:rFonts w:ascii="Segoe UI" w:hAnsi="Segoe UI" w:cs="Segoe UI"/>
          <w:b/>
          <w:noProof/>
          <w:sz w:val="18"/>
          <w:szCs w:val="18"/>
        </w:rPr>
      </w:pPr>
      <w:r w:rsidRPr="006A5214">
        <w:rPr>
          <w:rFonts w:ascii="Segoe UI" w:hAnsi="Segoe UI" w:cs="Segoe UI"/>
          <w:b/>
          <w:noProof/>
          <w:sz w:val="18"/>
          <w:szCs w:val="18"/>
        </w:rPr>
        <w:t>Продолжается наполнение ЕГРН сведениями о границах населенных пунктов Новосибирской области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2024 году Единый государственный реестр недвижимости пополнился сведениями о границах еще 20 населенных пунктов Новосибирской области.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По состоянию на 01.05.2024 в ЕГРН содержатся сведения о границах 1025 населенных пунктов из 1544 (66,4%), в их числе границы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г. Новосибирска,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xml:space="preserve">. Кольцово,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Краснообск</w:t>
      </w:r>
      <w:proofErr w:type="spellEnd"/>
      <w:r w:rsidRPr="006A5214">
        <w:rPr>
          <w:rFonts w:ascii="Segoe UI" w:eastAsia="Times New Roman" w:hAnsi="Segoe UI" w:cs="Segoe UI"/>
          <w:color w:val="000000"/>
          <w:sz w:val="18"/>
          <w:szCs w:val="18"/>
          <w:lang w:eastAsia="ru-RU"/>
        </w:rPr>
        <w:t xml:space="preserve">, 16 районных центров –  г. Барабинск, г. Искитим, г. Куйбышев, г. Купино, г. Тогучин,  г. Татарск, г. Чулым,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xml:space="preserve">. Колывань,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xml:space="preserve">. Коченево,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xml:space="preserve">. Краснозерское,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xml:space="preserve">. Маслянино, </w:t>
      </w:r>
      <w:proofErr w:type="spellStart"/>
      <w:r w:rsidRPr="006A5214">
        <w:rPr>
          <w:rFonts w:ascii="Segoe UI" w:eastAsia="Times New Roman" w:hAnsi="Segoe UI" w:cs="Segoe UI"/>
          <w:color w:val="000000"/>
          <w:sz w:val="18"/>
          <w:szCs w:val="18"/>
          <w:lang w:eastAsia="ru-RU"/>
        </w:rPr>
        <w:t>р.п</w:t>
      </w:r>
      <w:proofErr w:type="spellEnd"/>
      <w:r w:rsidRPr="006A5214">
        <w:rPr>
          <w:rFonts w:ascii="Segoe UI" w:eastAsia="Times New Roman" w:hAnsi="Segoe UI" w:cs="Segoe UI"/>
          <w:color w:val="000000"/>
          <w:sz w:val="18"/>
          <w:szCs w:val="18"/>
          <w:lang w:eastAsia="ru-RU"/>
        </w:rPr>
        <w:t>. Чистоозерное, с. Венгерово, с. Здвинск, с. Убинское, с. Усть-Тарка.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Более 80% населенных пунктов имеют границы в </w:t>
      </w:r>
      <w:proofErr w:type="spellStart"/>
      <w:r w:rsidRPr="006A5214">
        <w:rPr>
          <w:rFonts w:ascii="Segoe UI" w:eastAsia="Times New Roman" w:hAnsi="Segoe UI" w:cs="Segoe UI"/>
          <w:color w:val="000000"/>
          <w:sz w:val="18"/>
          <w:szCs w:val="18"/>
          <w:lang w:eastAsia="ru-RU"/>
        </w:rPr>
        <w:t>Баганском</w:t>
      </w:r>
      <w:proofErr w:type="spellEnd"/>
      <w:r w:rsidRPr="006A5214">
        <w:rPr>
          <w:rFonts w:ascii="Segoe UI" w:eastAsia="Times New Roman" w:hAnsi="Segoe UI" w:cs="Segoe UI"/>
          <w:color w:val="000000"/>
          <w:sz w:val="18"/>
          <w:szCs w:val="18"/>
          <w:lang w:eastAsia="ru-RU"/>
        </w:rPr>
        <w:t xml:space="preserve">, Барабинском, Венгеровском, Здвинском, </w:t>
      </w:r>
      <w:proofErr w:type="spellStart"/>
      <w:r w:rsidRPr="006A5214">
        <w:rPr>
          <w:rFonts w:ascii="Segoe UI" w:eastAsia="Times New Roman" w:hAnsi="Segoe UI" w:cs="Segoe UI"/>
          <w:color w:val="000000"/>
          <w:sz w:val="18"/>
          <w:szCs w:val="18"/>
          <w:lang w:eastAsia="ru-RU"/>
        </w:rPr>
        <w:t>Каргатском</w:t>
      </w:r>
      <w:proofErr w:type="spellEnd"/>
      <w:r w:rsidRPr="006A5214">
        <w:rPr>
          <w:rFonts w:ascii="Segoe UI" w:eastAsia="Times New Roman" w:hAnsi="Segoe UI" w:cs="Segoe UI"/>
          <w:color w:val="000000"/>
          <w:sz w:val="18"/>
          <w:szCs w:val="18"/>
          <w:lang w:eastAsia="ru-RU"/>
        </w:rPr>
        <w:t xml:space="preserve">, Краснозерском, </w:t>
      </w:r>
      <w:proofErr w:type="spellStart"/>
      <w:r w:rsidRPr="006A5214">
        <w:rPr>
          <w:rFonts w:ascii="Segoe UI" w:eastAsia="Times New Roman" w:hAnsi="Segoe UI" w:cs="Segoe UI"/>
          <w:color w:val="000000"/>
          <w:sz w:val="18"/>
          <w:szCs w:val="18"/>
          <w:lang w:eastAsia="ru-RU"/>
        </w:rPr>
        <w:t>Купинском</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Кыштовском</w:t>
      </w:r>
      <w:proofErr w:type="spellEnd"/>
      <w:r w:rsidRPr="006A5214">
        <w:rPr>
          <w:rFonts w:ascii="Segoe UI" w:eastAsia="Times New Roman" w:hAnsi="Segoe UI" w:cs="Segoe UI"/>
          <w:color w:val="000000"/>
          <w:sz w:val="18"/>
          <w:szCs w:val="18"/>
          <w:lang w:eastAsia="ru-RU"/>
        </w:rPr>
        <w:t xml:space="preserve">, Сузунском, Татарском, Убинском, </w:t>
      </w:r>
      <w:proofErr w:type="spellStart"/>
      <w:r w:rsidRPr="006A5214">
        <w:rPr>
          <w:rFonts w:ascii="Segoe UI" w:eastAsia="Times New Roman" w:hAnsi="Segoe UI" w:cs="Segoe UI"/>
          <w:color w:val="000000"/>
          <w:sz w:val="18"/>
          <w:szCs w:val="18"/>
          <w:lang w:eastAsia="ru-RU"/>
        </w:rPr>
        <w:t>Усть-Таркском</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Черепановском</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Чулымском</w:t>
      </w:r>
      <w:proofErr w:type="spellEnd"/>
      <w:r w:rsidRPr="006A5214">
        <w:rPr>
          <w:rFonts w:ascii="Segoe UI" w:eastAsia="Times New Roman" w:hAnsi="Segoe UI" w:cs="Segoe UI"/>
          <w:color w:val="000000"/>
          <w:sz w:val="18"/>
          <w:szCs w:val="18"/>
          <w:lang w:eastAsia="ru-RU"/>
        </w:rPr>
        <w:t xml:space="preserve"> районах.</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i/>
          <w:color w:val="000000"/>
          <w:sz w:val="18"/>
          <w:szCs w:val="18"/>
          <w:lang w:eastAsia="ru-RU"/>
        </w:rPr>
        <w:lastRenderedPageBreak/>
        <w:t>«Наполнение ЕГРН сведениями о границах населенных пунктов является одной из приоритетных задач ведомства, которые реализуются в рамках государственной программы «Национальная система пространственных данных»</w:t>
      </w:r>
      <w:r w:rsidRPr="006A5214">
        <w:rPr>
          <w:rFonts w:ascii="Segoe UI" w:eastAsia="Times New Roman" w:hAnsi="Segoe UI" w:cs="Segoe UI"/>
          <w:color w:val="000000"/>
          <w:sz w:val="18"/>
          <w:szCs w:val="18"/>
          <w:lang w:eastAsia="ru-RU"/>
        </w:rPr>
        <w:t xml:space="preserve">, - отмечает заместитель руководителя Управления Росреестра по Новосибирской области </w:t>
      </w:r>
      <w:r w:rsidRPr="006A5214">
        <w:rPr>
          <w:rFonts w:ascii="Segoe UI" w:eastAsia="Times New Roman" w:hAnsi="Segoe UI" w:cs="Segoe UI"/>
          <w:b/>
          <w:color w:val="000000"/>
          <w:sz w:val="18"/>
          <w:szCs w:val="18"/>
          <w:lang w:eastAsia="ru-RU"/>
        </w:rPr>
        <w:t>Наталья Зайцева</w:t>
      </w:r>
      <w:r w:rsidRPr="006A5214">
        <w:rPr>
          <w:rFonts w:ascii="Segoe UI" w:eastAsia="Times New Roman" w:hAnsi="Segoe UI" w:cs="Segoe UI"/>
          <w:color w:val="000000"/>
          <w:sz w:val="18"/>
          <w:szCs w:val="18"/>
          <w:lang w:eastAsia="ru-RU"/>
        </w:rPr>
        <w:t>, добавив, что установление границ населенных пунктов определяет территории для осуществления органами местного самоуправления своих полномочий в области земельно-имущественных отношений.</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Новосибирский Росреестр и региональный Роскадастр ведут работу по исправлению реестровых ошибок</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С начала 2024 года было исправлено более 2,5 тысяч реестровых ошибок.  К наиболее распространенным реестровым ошибкам относятся: пересечение границ земельных участков, несоответствие площади участка, указанной в Едином государственном реестре недвижимости и вычисленной в соответствии с координатами характерных точек его границ, несоответствие местоположения границ участка картографическим материалам или другим документам, находящимся в распоряжении Росреестра, в том числе параллельное смещение.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Напоминаем, если реестровая ошибка не затрагивает права и интересы других лиц, собственник объекта недвижимости может самостоятельно обратиться в Росреестр с заявлением об исправлении ошибки. Заявление можно подать через сайт Росреестра, МФЦ или портал Госуслуги.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Специалисты новосибирского Росреестра и филиала ППК «</w:t>
      </w:r>
      <w:proofErr w:type="spellStart"/>
      <w:r w:rsidRPr="006A5214">
        <w:rPr>
          <w:rFonts w:ascii="Segoe UI" w:eastAsia="Times New Roman" w:hAnsi="Segoe UI" w:cs="Segoe UI"/>
          <w:color w:val="000000"/>
          <w:sz w:val="18"/>
          <w:szCs w:val="18"/>
          <w:lang w:eastAsia="ru-RU"/>
        </w:rPr>
        <w:t>Роскадастр</w:t>
      </w:r>
      <w:proofErr w:type="spellEnd"/>
      <w:r w:rsidRPr="006A5214">
        <w:rPr>
          <w:rFonts w:ascii="Segoe UI" w:eastAsia="Times New Roman" w:hAnsi="Segoe UI" w:cs="Segoe UI"/>
          <w:color w:val="000000"/>
          <w:sz w:val="18"/>
          <w:szCs w:val="18"/>
          <w:lang w:eastAsia="ru-RU"/>
        </w:rPr>
        <w:t>» по Новосибирской области проводят совместные мероприятия по исправлению реестровых ошибок в сведениях Единого государственного реестра недвижимости. Работа проводится в рамках реализации государственной программы «Национальная система пространственных данных».</w:t>
      </w:r>
    </w:p>
    <w:p w:rsidR="006A5214" w:rsidRPr="006A5214" w:rsidRDefault="006A5214" w:rsidP="006A5214">
      <w:pPr>
        <w:autoSpaceDE w:val="0"/>
        <w:autoSpaceDN w:val="0"/>
        <w:adjustRightInd w:val="0"/>
        <w:spacing w:after="0" w:line="240" w:lineRule="auto"/>
        <w:ind w:firstLine="709"/>
        <w:jc w:val="center"/>
        <w:rPr>
          <w:rFonts w:ascii="Segoe UI" w:hAnsi="Segoe UI" w:cs="Segoe UI"/>
          <w:b/>
          <w:noProof/>
          <w:sz w:val="18"/>
          <w:szCs w:val="18"/>
        </w:rPr>
      </w:pPr>
      <w:r w:rsidRPr="006A5214">
        <w:rPr>
          <w:rFonts w:ascii="Segoe UI" w:hAnsi="Segoe UI" w:cs="Segoe UI"/>
          <w:b/>
          <w:noProof/>
          <w:sz w:val="18"/>
          <w:szCs w:val="18"/>
        </w:rPr>
        <w:t xml:space="preserve">Как зарегистрировать право общей совместной </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собственности супругов на недвижимое имущество?</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По общему правилу имущество, нажитое супругами во время брака, в том числе приобретенное за счет общих доходов недвижимое имущество, является их совместной собственностью.</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При государственной регистрации права общей совместной собственности на недвижимое имущество оба супруга указываются в Едином государственном реестре недвижимости (ЕГРН) в одной записи о вещном праве.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Для регистрации права общей совместной собственности на недвижимое имущество потребуются: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1) заявление о государственной регистрации прав на недвижимое имущество. Такое заявление может быть заполнено и подписано обоими супругами или одним из них. Во втором случае в заявлении в реквизите «Сведения о правообладателе» указываются сведения о другом супруге-правообладателе;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2) документ, удостоверяющий личность заявителя, а также документы, удостоверяющие личность и полномочия представителя (если документы будут подаваться представителем);</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3) документы, являющиеся основанием возникновения права совместной собственности (например, договор (купли-продажи, мены, ренты), справка ЖСК о выплате пая, вступившее в законную силу решение суда и др.).</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За регистрацию права собственности необходимо уплатить госпошлину.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Заявление о государственной регистрации и необходимые документы вы можете представить в орган регистрации прав одним из следующих способов:</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лично или через представителя по доверенности в филиал ППК «</w:t>
      </w:r>
      <w:proofErr w:type="spellStart"/>
      <w:r w:rsidRPr="006A5214">
        <w:rPr>
          <w:rFonts w:ascii="Segoe UI" w:eastAsia="Times New Roman" w:hAnsi="Segoe UI" w:cs="Segoe UI"/>
          <w:color w:val="000000"/>
          <w:sz w:val="18"/>
          <w:szCs w:val="18"/>
          <w:lang w:eastAsia="ru-RU"/>
        </w:rPr>
        <w:t>Роскадастр</w:t>
      </w:r>
      <w:proofErr w:type="spellEnd"/>
      <w:r w:rsidRPr="006A5214">
        <w:rPr>
          <w:rFonts w:ascii="Segoe UI" w:eastAsia="Times New Roman" w:hAnsi="Segoe UI" w:cs="Segoe UI"/>
          <w:color w:val="000000"/>
          <w:sz w:val="18"/>
          <w:szCs w:val="18"/>
          <w:lang w:eastAsia="ru-RU"/>
        </w:rPr>
        <w:t>» или МФЦ, независимо от места нахождения объекта недвижимости.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при выездном приеме филиала ППК «</w:t>
      </w:r>
      <w:proofErr w:type="spellStart"/>
      <w:r w:rsidRPr="006A5214">
        <w:rPr>
          <w:rFonts w:ascii="Segoe UI" w:eastAsia="Times New Roman" w:hAnsi="Segoe UI" w:cs="Segoe UI"/>
          <w:color w:val="000000"/>
          <w:sz w:val="18"/>
          <w:szCs w:val="18"/>
          <w:lang w:eastAsia="ru-RU"/>
        </w:rPr>
        <w:t>Роскадастр</w:t>
      </w:r>
      <w:proofErr w:type="spellEnd"/>
      <w:r w:rsidRPr="006A5214">
        <w:rPr>
          <w:rFonts w:ascii="Segoe UI" w:eastAsia="Times New Roman" w:hAnsi="Segoe UI" w:cs="Segoe UI"/>
          <w:color w:val="000000"/>
          <w:sz w:val="18"/>
          <w:szCs w:val="18"/>
          <w:lang w:eastAsia="ru-RU"/>
        </w:rPr>
        <w:t>» или МФЦ;</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через нотариуса, засвидетельствовавшего подлинность подписи         на заявлении о государственной регистрации прав;</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в электронной форме, заверенные усиленной квалифицированной электронной подписью, в частности через официальный сайт Росреестра, в том числе через личный кабинет, размещенный на официальном сайте                             с использованием единой системы идентификации и аутентификации.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При подаче документов вам будет выдана (направлена) расписка (уведомление) о получении документов.</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Проведенная государственная регистрация удостоверяется выпиской из ЕГРН.</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Новосибирский Росреестр и филиал ППК «Роскадастр» рассказали, как проверить земельный участок перед покупкой</w:t>
      </w:r>
    </w:p>
    <w:p w:rsidR="006A5214" w:rsidRPr="006A5214" w:rsidRDefault="006A5214" w:rsidP="006A5214">
      <w:pPr>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bCs/>
          <w:sz w:val="18"/>
          <w:szCs w:val="18"/>
          <w:lang w:eastAsia="ru-RU"/>
        </w:rPr>
        <w:t>Многие граждане выбирают для покупки именно земельные участки, чтобы потом возвести на нем частный дом. Новосибирский Росреестр и филиал ППК «</w:t>
      </w:r>
      <w:proofErr w:type="spellStart"/>
      <w:r w:rsidRPr="006A5214">
        <w:rPr>
          <w:rFonts w:ascii="Segoe UI" w:eastAsia="Times New Roman" w:hAnsi="Segoe UI" w:cs="Segoe UI"/>
          <w:bCs/>
          <w:sz w:val="18"/>
          <w:szCs w:val="18"/>
          <w:lang w:eastAsia="ru-RU"/>
        </w:rPr>
        <w:t>Роскадастр</w:t>
      </w:r>
      <w:proofErr w:type="spellEnd"/>
      <w:r w:rsidRPr="006A5214">
        <w:rPr>
          <w:rFonts w:ascii="Segoe UI" w:eastAsia="Times New Roman" w:hAnsi="Segoe UI" w:cs="Segoe UI"/>
          <w:bCs/>
          <w:sz w:val="18"/>
          <w:szCs w:val="18"/>
          <w:lang w:eastAsia="ru-RU"/>
        </w:rPr>
        <w:t>» по Новосибирской области рассказали, на что стоит обратить внимание перед его покупкой.</w:t>
      </w:r>
      <w:r w:rsidRPr="006A5214">
        <w:rPr>
          <w:rFonts w:ascii="Segoe UI" w:eastAsia="Times New Roman" w:hAnsi="Segoe UI" w:cs="Segoe UI"/>
          <w:sz w:val="18"/>
          <w:szCs w:val="18"/>
          <w:lang w:eastAsia="ru-RU"/>
        </w:rPr>
        <w:t xml:space="preserve"> </w:t>
      </w:r>
    </w:p>
    <w:p w:rsidR="006A5214" w:rsidRPr="006A5214" w:rsidRDefault="006A5214" w:rsidP="006A5214">
      <w:pPr>
        <w:shd w:val="clear" w:color="auto" w:fill="FFFFFF"/>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Купить можно только тот участок, который стоит на кадастровом учете, то есть информация о нем есть в Едином государственном реестре недвижимости (ЕГРН).</w:t>
      </w:r>
    </w:p>
    <w:p w:rsidR="006A5214" w:rsidRPr="006A5214" w:rsidRDefault="006A5214" w:rsidP="006A5214">
      <w:pPr>
        <w:shd w:val="clear" w:color="auto" w:fill="FFFFFF"/>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Покупателю нужно удостовериться, что:</w:t>
      </w:r>
    </w:p>
    <w:p w:rsidR="006A5214" w:rsidRPr="006A5214" w:rsidRDefault="006A5214" w:rsidP="006A5214">
      <w:pPr>
        <w:shd w:val="clear" w:color="auto" w:fill="FFFFFF"/>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участок действительно принадлежит продавцу (заказать выписку из ЕГРН, проверить документы продавца, подтверждающие его право собственности);</w:t>
      </w:r>
    </w:p>
    <w:p w:rsidR="006A5214" w:rsidRPr="006A5214" w:rsidRDefault="006A5214" w:rsidP="006A5214">
      <w:pPr>
        <w:shd w:val="clear" w:color="auto" w:fill="FFFFFF"/>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на участок не наложен арест, нет другого обременения (проверить можно на бесплатном сервисе Росреестра «Справочная информация по объектам недвижимости»);</w:t>
      </w:r>
    </w:p>
    <w:p w:rsidR="006A5214" w:rsidRPr="006A5214" w:rsidRDefault="006A5214" w:rsidP="006A5214">
      <w:pPr>
        <w:shd w:val="clear" w:color="auto" w:fill="FFFFFF"/>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площадь, адрес и границы участка соответствуют заявлениям продавца и на этот счет не должно быть никаких споров с третьими лицами. Кстати, проведенное межевание гарантирует их отсутствие; </w:t>
      </w:r>
    </w:p>
    <w:p w:rsidR="006A5214" w:rsidRPr="006A5214" w:rsidRDefault="006A5214" w:rsidP="006A5214">
      <w:pPr>
        <w:pBdr>
          <w:top w:val="none" w:sz="4" w:space="0" w:color="000000"/>
          <w:left w:val="none" w:sz="4" w:space="0" w:color="000000"/>
          <w:bottom w:val="none" w:sz="4" w:space="0" w:color="000000"/>
          <w:right w:val="none" w:sz="4" w:space="0" w:color="000000"/>
        </w:pBdr>
        <w:spacing w:after="0" w:line="240" w:lineRule="auto"/>
        <w:ind w:firstLine="709"/>
        <w:jc w:val="both"/>
        <w:rPr>
          <w:rFonts w:ascii="Segoe UI" w:eastAsia="Calibri" w:hAnsi="Segoe UI" w:cs="Segoe UI"/>
          <w:sz w:val="18"/>
          <w:szCs w:val="18"/>
        </w:rPr>
      </w:pPr>
      <w:r w:rsidRPr="006A5214">
        <w:rPr>
          <w:rFonts w:ascii="Segoe UI" w:eastAsia="Times New Roman" w:hAnsi="Segoe UI" w:cs="Segoe UI"/>
          <w:color w:val="000000"/>
          <w:sz w:val="18"/>
          <w:szCs w:val="18"/>
          <w:lang w:eastAsia="ru-RU"/>
        </w:rPr>
        <w:lastRenderedPageBreak/>
        <w:t xml:space="preserve">- вид разрешенного использования участка и категория земель, на которых он расположен, отвечают целям покупки. </w:t>
      </w:r>
      <w:r w:rsidRPr="006A5214">
        <w:rPr>
          <w:rFonts w:ascii="Segoe UI" w:eastAsia="Times New Roman" w:hAnsi="Segoe UI" w:cs="Segoe UI"/>
          <w:color w:val="000000"/>
          <w:sz w:val="18"/>
          <w:szCs w:val="18"/>
        </w:rPr>
        <w:t xml:space="preserve">Например, на участках для «индивидуального жилого строительства» (ИЖС) можно строить дом, гараж и вспомогательные постройки, иметь огород. </w:t>
      </w:r>
    </w:p>
    <w:p w:rsidR="006A5214" w:rsidRPr="006A5214" w:rsidRDefault="006A5214" w:rsidP="006A5214">
      <w:pPr>
        <w:pBdr>
          <w:top w:val="none" w:sz="4" w:space="0" w:color="000000"/>
          <w:left w:val="none" w:sz="4" w:space="0" w:color="000000"/>
          <w:bottom w:val="none" w:sz="4" w:space="0" w:color="000000"/>
          <w:right w:val="none" w:sz="4" w:space="0" w:color="000000"/>
        </w:pBdr>
        <w:spacing w:after="0" w:line="240" w:lineRule="auto"/>
        <w:ind w:firstLine="709"/>
        <w:jc w:val="both"/>
        <w:rPr>
          <w:rFonts w:ascii="Segoe UI" w:eastAsia="Calibri" w:hAnsi="Segoe UI" w:cs="Segoe UI"/>
          <w:sz w:val="18"/>
          <w:szCs w:val="18"/>
        </w:rPr>
      </w:pPr>
      <w:r w:rsidRPr="006A5214">
        <w:rPr>
          <w:rFonts w:ascii="Segoe UI" w:eastAsia="Times New Roman" w:hAnsi="Segoe UI" w:cs="Segoe UI"/>
          <w:color w:val="000000"/>
          <w:sz w:val="18"/>
          <w:szCs w:val="18"/>
        </w:rPr>
        <w:t>На участках для «ведения личного подсобного хозяйства» (ЛПХ) разрешено помимо прочего еще и разводить скот, а на землях сельскохозяйственного назначения – строить «Дом фермера»;</w:t>
      </w:r>
    </w:p>
    <w:p w:rsidR="006A5214" w:rsidRPr="006A5214" w:rsidRDefault="006A5214" w:rsidP="006A5214">
      <w:pPr>
        <w:pBdr>
          <w:top w:val="none" w:sz="4" w:space="0" w:color="000000"/>
          <w:left w:val="none" w:sz="4" w:space="0" w:color="000000"/>
          <w:bottom w:val="none" w:sz="4" w:space="0" w:color="000000"/>
          <w:right w:val="none" w:sz="4" w:space="0" w:color="000000"/>
        </w:pBdr>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Calibri" w:hAnsi="Segoe UI" w:cs="Segoe UI"/>
          <w:sz w:val="18"/>
          <w:szCs w:val="18"/>
        </w:rPr>
        <w:t>- т</w:t>
      </w:r>
      <w:r w:rsidRPr="006A5214">
        <w:rPr>
          <w:rFonts w:ascii="Segoe UI" w:eastAsia="Times New Roman" w:hAnsi="Segoe UI" w:cs="Segoe UI"/>
          <w:color w:val="000000"/>
          <w:sz w:val="18"/>
          <w:szCs w:val="18"/>
          <w:lang w:eastAsia="ru-RU"/>
        </w:rPr>
        <w:t>ерритория участка не попала в охранную зону или зону регулирования застройки, что могло бы помешать строительству. Об этом можно узнать на Публичной кадастровой карте, или заказав выписку из ЕГРН об основных характеристиках объекта недвижимости.</w:t>
      </w:r>
    </w:p>
    <w:p w:rsidR="006A5214" w:rsidRPr="006A5214" w:rsidRDefault="006A5214" w:rsidP="006A5214">
      <w:pPr>
        <w:pBdr>
          <w:top w:val="none" w:sz="4" w:space="0" w:color="000000"/>
          <w:left w:val="none" w:sz="4" w:space="0" w:color="000000"/>
          <w:bottom w:val="none" w:sz="4" w:space="0" w:color="000000"/>
          <w:right w:val="none" w:sz="4" w:space="0" w:color="000000"/>
        </w:pBdr>
        <w:spacing w:after="0" w:line="240" w:lineRule="auto"/>
        <w:ind w:firstLine="709"/>
        <w:jc w:val="both"/>
        <w:rPr>
          <w:rFonts w:ascii="Segoe UI" w:eastAsia="Calibri" w:hAnsi="Segoe UI" w:cs="Segoe UI"/>
          <w:sz w:val="18"/>
          <w:szCs w:val="18"/>
        </w:rPr>
      </w:pPr>
      <w:r w:rsidRPr="006A5214">
        <w:rPr>
          <w:rFonts w:ascii="Segoe UI" w:eastAsia="Calibri" w:hAnsi="Segoe UI" w:cs="Segoe UI"/>
          <w:sz w:val="18"/>
          <w:szCs w:val="18"/>
        </w:rPr>
        <w:t>Важно обратить внимание на цену сделки. Заниженная цена или спешка при заключении сделки могут говорить о том, что продавец стремится избавиться от участка, на который претендует кто-то еще.</w:t>
      </w:r>
    </w:p>
    <w:p w:rsidR="006A5214" w:rsidRPr="006A5214" w:rsidRDefault="006A5214" w:rsidP="006A5214">
      <w:pPr>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xml:space="preserve">Для получения актуальных сведений о земельном участке рекомендуем воспользоваться Публичной кадастровой картой. В режиме реального времени здесь можно бесплатно узнать </w:t>
      </w:r>
      <w:hyperlink r:id="rId12" w:anchor="/search/65.6495169999989,122.68619868749792/4/@5w3tqw5ca" w:history="1">
        <w:r w:rsidRPr="006A5214">
          <w:rPr>
            <w:rFonts w:ascii="Segoe UI" w:eastAsia="Times New Roman" w:hAnsi="Segoe UI" w:cs="Segoe UI"/>
            <w:color w:val="0000FF"/>
            <w:sz w:val="18"/>
            <w:szCs w:val="18"/>
            <w:u w:val="single"/>
            <w:lang w:eastAsia="ru-RU"/>
          </w:rPr>
          <w:t>общедоступные характеристики участка</w:t>
        </w:r>
      </w:hyperlink>
      <w:r w:rsidRPr="006A5214">
        <w:rPr>
          <w:rFonts w:ascii="Segoe UI" w:eastAsia="Times New Roman" w:hAnsi="Segoe UI" w:cs="Segoe UI"/>
          <w:sz w:val="18"/>
          <w:szCs w:val="18"/>
          <w:lang w:eastAsia="ru-RU"/>
        </w:rPr>
        <w:t>: площадь, статус, категория и вид разрешенного использования, кадастровую стоимость, форму собственности. Карта позволит посмотреть близлежащие участки и постройки, что дает возможность избежать неприятных производств или хозяйств по соседству.</w:t>
      </w:r>
    </w:p>
    <w:p w:rsidR="006A5214" w:rsidRPr="006A5214" w:rsidRDefault="006A5214" w:rsidP="006A5214">
      <w:pPr>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color w:val="000000"/>
          <w:sz w:val="18"/>
          <w:szCs w:val="18"/>
          <w:shd w:val="clear" w:color="auto" w:fill="FFFFFF"/>
          <w:lang w:eastAsia="ru-RU"/>
        </w:rPr>
        <w:t>На любой зарегистрированный объект недвижимости можно получить выписку из ЕГРН. </w:t>
      </w:r>
      <w:r w:rsidRPr="006A5214">
        <w:rPr>
          <w:rFonts w:ascii="Segoe UI" w:eastAsia="Times New Roman" w:hAnsi="Segoe UI" w:cs="Segoe UI"/>
          <w:sz w:val="18"/>
          <w:szCs w:val="18"/>
          <w:lang w:eastAsia="ru-RU"/>
        </w:rPr>
        <w:t xml:space="preserve">Выписка из ЕГРН — важный документ для покупателя, потому что содержит максимум информации об объекте покупки на дату оформления выписки. Заказать выписку из ЕГРН можно через </w:t>
      </w:r>
      <w:hyperlink r:id="rId13" w:tooltip="https://rosreestr.gov.ru/eservices/request_info_from_egrn/" w:history="1">
        <w:r w:rsidRPr="006A5214">
          <w:rPr>
            <w:rFonts w:ascii="Segoe UI" w:eastAsia="Times New Roman" w:hAnsi="Segoe UI" w:cs="Segoe UI"/>
            <w:color w:val="0000FF"/>
            <w:sz w:val="18"/>
            <w:szCs w:val="18"/>
            <w:u w:val="single"/>
            <w:lang w:eastAsia="ru-RU"/>
          </w:rPr>
          <w:t>официальный сайт Росреестра</w:t>
        </w:r>
      </w:hyperlink>
      <w:r w:rsidRPr="006A5214">
        <w:rPr>
          <w:rFonts w:ascii="Segoe UI" w:eastAsia="Times New Roman" w:hAnsi="Segoe UI" w:cs="Segoe UI"/>
          <w:sz w:val="18"/>
          <w:szCs w:val="18"/>
          <w:lang w:eastAsia="ru-RU"/>
        </w:rPr>
        <w:t xml:space="preserve">, </w:t>
      </w:r>
      <w:hyperlink r:id="rId14" w:tooltip="https://www.gosuslugi.ru/help/faq/egrn/101728" w:history="1">
        <w:r w:rsidRPr="006A5214">
          <w:rPr>
            <w:rFonts w:ascii="Segoe UI" w:eastAsia="Times New Roman" w:hAnsi="Segoe UI" w:cs="Segoe UI"/>
            <w:color w:val="0000FF"/>
            <w:sz w:val="18"/>
            <w:szCs w:val="18"/>
            <w:u w:val="single"/>
            <w:lang w:eastAsia="ru-RU"/>
          </w:rPr>
          <w:t>портал Госуслуг</w:t>
        </w:r>
      </w:hyperlink>
      <w:r w:rsidRPr="006A5214">
        <w:rPr>
          <w:rFonts w:ascii="Segoe UI" w:eastAsia="Times New Roman" w:hAnsi="Segoe UI" w:cs="Segoe UI"/>
          <w:sz w:val="18"/>
          <w:szCs w:val="18"/>
          <w:lang w:eastAsia="ru-RU"/>
        </w:rPr>
        <w:t xml:space="preserve"> или в любом офисе МФЦ. </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Свыше 6 тысяч вопросов граждан обработал новосибирский Росреестр через Платформу обратной связи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По данным </w:t>
      </w:r>
      <w:proofErr w:type="spellStart"/>
      <w:r w:rsidRPr="006A5214">
        <w:rPr>
          <w:rFonts w:ascii="Segoe UI" w:eastAsia="Times New Roman" w:hAnsi="Segoe UI" w:cs="Segoe UI"/>
          <w:color w:val="000000"/>
          <w:sz w:val="18"/>
          <w:szCs w:val="18"/>
          <w:lang w:eastAsia="ru-RU"/>
        </w:rPr>
        <w:t>Минцифры</w:t>
      </w:r>
      <w:proofErr w:type="spellEnd"/>
      <w:r w:rsidRPr="006A5214">
        <w:rPr>
          <w:rFonts w:ascii="Segoe UI" w:eastAsia="Times New Roman" w:hAnsi="Segoe UI" w:cs="Segoe UI"/>
          <w:color w:val="000000"/>
          <w:sz w:val="18"/>
          <w:szCs w:val="18"/>
          <w:lang w:eastAsia="ru-RU"/>
        </w:rPr>
        <w:t xml:space="preserve"> России, Новосибирская область вошла в первую десятку регионов-лидеров по внедрению Платформы обратной связи (ПОС), заняв шестое место в стране.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Уже почти год назад – в декабре 2022 года Управление Росреестра по Новосибирской области подключилось к работе в цифровой Платформе обратной связи. Всего поступило более 6 тысяч вопросов.</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Если в первые три месяца работы в новосибирский Росреестр через ПОС обратился 51 новосибирец, то за год их число увеличилось до трех тысяч.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За первый квартал 2024 года посредством ПОС поступило 2132 сообщения </w:t>
      </w:r>
      <w:proofErr w:type="gramStart"/>
      <w:r w:rsidRPr="006A5214">
        <w:rPr>
          <w:rFonts w:ascii="Segoe UI" w:eastAsia="Times New Roman" w:hAnsi="Segoe UI" w:cs="Segoe UI"/>
          <w:color w:val="000000"/>
          <w:sz w:val="18"/>
          <w:szCs w:val="18"/>
          <w:lang w:eastAsia="ru-RU"/>
        </w:rPr>
        <w:t>- это</w:t>
      </w:r>
      <w:proofErr w:type="gramEnd"/>
      <w:r w:rsidRPr="006A5214">
        <w:rPr>
          <w:rFonts w:ascii="Segoe UI" w:eastAsia="Times New Roman" w:hAnsi="Segoe UI" w:cs="Segoe UI"/>
          <w:color w:val="000000"/>
          <w:sz w:val="18"/>
          <w:szCs w:val="18"/>
          <w:lang w:eastAsia="ru-RU"/>
        </w:rPr>
        <w:t xml:space="preserve"> на 22% больше, чем в 4 квартале 2023 года.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Причиной большинства сообщений стало отсутствие сведений об объектах недвижимости в Личном кабинете правообладателя.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Другие вопросы касались уточнения сведений о собственниках, об адресах и о кадастровых номерах земельных участков в выписках из Единого государственного реестра недвижимости, о разъяснении порядка постановки недвижимости на кадастровый учет и регистрации права.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январе-марте 2024 года работа регионального Управления Росреестра оценена максимально высоко.</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Направить сообщение через ПОС можно в любое время с любого устройства, имеющего выход в Интернет:</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на сайте Росреестра – с помощью виджета «Госуслуги, решаем вместе» на главной странице </w:t>
      </w:r>
      <w:hyperlink r:id="rId15" w:history="1">
        <w:r w:rsidRPr="006A5214">
          <w:rPr>
            <w:rFonts w:ascii="Segoe UI" w:eastAsia="Times New Roman" w:hAnsi="Segoe UI" w:cs="Segoe UI"/>
            <w:color w:val="0000FF"/>
            <w:sz w:val="18"/>
            <w:szCs w:val="18"/>
            <w:u w:val="single"/>
            <w:lang w:eastAsia="ru-RU"/>
          </w:rPr>
          <w:t>сайта</w:t>
        </w:r>
      </w:hyperlink>
      <w:r w:rsidRPr="006A5214">
        <w:rPr>
          <w:rFonts w:ascii="Segoe UI" w:eastAsia="Times New Roman" w:hAnsi="Segoe UI" w:cs="Segoe UI"/>
          <w:color w:val="000000"/>
          <w:sz w:val="18"/>
          <w:szCs w:val="18"/>
          <w:lang w:eastAsia="ru-RU"/>
        </w:rPr>
        <w:t>;</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на портале </w:t>
      </w:r>
      <w:hyperlink r:id="rId16" w:history="1">
        <w:r w:rsidRPr="006A5214">
          <w:rPr>
            <w:rFonts w:ascii="Segoe UI" w:eastAsia="Times New Roman" w:hAnsi="Segoe UI" w:cs="Segoe UI"/>
            <w:color w:val="0000FF"/>
            <w:sz w:val="18"/>
            <w:szCs w:val="18"/>
            <w:u w:val="single"/>
            <w:lang w:eastAsia="ru-RU"/>
          </w:rPr>
          <w:t>Госуслуг</w:t>
        </w:r>
      </w:hyperlink>
      <w:r w:rsidRPr="006A5214">
        <w:rPr>
          <w:rFonts w:ascii="Segoe UI" w:eastAsia="Times New Roman" w:hAnsi="Segoe UI" w:cs="Segoe UI"/>
          <w:color w:val="000000"/>
          <w:sz w:val="18"/>
          <w:szCs w:val="18"/>
          <w:lang w:eastAsia="ru-RU"/>
        </w:rPr>
        <w:t xml:space="preserve"> – в личном кабинете, раздел «Выскажи свое мнение»/ «Решаем вместе»;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через мобильное приложение «Госуслуги, решаем вместе».</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Просто о сложном: что такое кадастровая стоимость</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результате государственной кадастровой оценки, постановки земельных участков и объектов капитального строительства на кадастровый учет, изменения их характеристик определяется кадастровая стоимость таких объектов.</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За эту работу отвечают специализированные бюджетные учреждения, которые созданы в каждом субъекте Российской Федерации. В нашем регионе это государственное бюджетное учреждение Новосибирской области «Новосибирский центр кадастровой оценки и инвентаризации».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На кадастровую стоимость земельных участков влияют:</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категория земель;</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площадь;</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разрешенное использование;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наличие обременений (ограничений) земельного участка;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застройка участка.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На кадастровую стоимость зданий, помещений, сооружений влияют:</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назначение и наименование;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использование;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этажность;</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материал стен;</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плотность застройки;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год завершения строительства (ввода в эксплуатацию);</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капитальность строения;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планировка;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наличие инженерных коммуникаций;</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наличие обременений (ограничений).</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lastRenderedPageBreak/>
        <w:t>Исходя из этих факторов складывается кадастровая стоимость.</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От размера кадастровой стоимости зависит размер налога на имущество. Она используется и для расчета величины госпошлины при оформлении наследства, расчета размера арендной планы за использование земельных участков, находящихся в государственной или муниципальной собственности, расчета компенсации при изъятии недвижимости для государственных нужд, при утрате объекта в связи со стихийными бедствиями, при расчете выкупной цены недвижимости у государства.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Чтобы узнать кадастровую стоимость, самым удобным и быстрым способом получения сведений является электронный, для этого необходимо воспользоваться возможностями электронных сервисов сайта Росреестра (rosreestr.gov.ru):</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сервис «Справочная информация по объектам недвижимости в режиме </w:t>
      </w:r>
      <w:proofErr w:type="spellStart"/>
      <w:r w:rsidRPr="006A5214">
        <w:rPr>
          <w:rFonts w:ascii="Segoe UI" w:eastAsia="Times New Roman" w:hAnsi="Segoe UI" w:cs="Segoe UI"/>
          <w:color w:val="000000"/>
          <w:sz w:val="18"/>
          <w:szCs w:val="18"/>
          <w:lang w:eastAsia="ru-RU"/>
        </w:rPr>
        <w:t>online</w:t>
      </w:r>
      <w:proofErr w:type="spellEnd"/>
      <w:r w:rsidRPr="006A5214">
        <w:rPr>
          <w:rFonts w:ascii="Segoe UI" w:eastAsia="Times New Roman" w:hAnsi="Segoe UI" w:cs="Segoe UI"/>
          <w:color w:val="000000"/>
          <w:sz w:val="18"/>
          <w:szCs w:val="18"/>
          <w:lang w:eastAsia="ru-RU"/>
        </w:rPr>
        <w:t>»;</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сервис «Публичная кадастровая карта»;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«Личный кабинет на сайте Росреестра».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Можно получить выписку из Единого государственного реестра недвижимости о кадастровой стоимости объекта недвижимости. Выписка о кадастровой стоимости предоставляется бесплатно по запросам любых лиц.</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Онлайн выписку о кадастровой стоимости объекта можно получить бесплатно в личном кабинете на официальном сайте Росреестра или через портал Госуслуг, на сайте Росреестра в разделе ««Электронные услуги и сервисы».</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Сведения в виде бумажного документа представляются при личном обращении в МФЦ</w:t>
      </w:r>
      <w:r w:rsidRPr="006A5214">
        <w:rPr>
          <w:rFonts w:ascii="Segoe UI" w:eastAsia="Times New Roman" w:hAnsi="Segoe UI" w:cs="Segoe UI"/>
          <w:color w:val="000000"/>
          <w:sz w:val="18"/>
          <w:szCs w:val="18"/>
          <w:lang w:eastAsia="ru-RU"/>
        </w:rPr>
        <w:t>.</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Проверьте недвижимость при заключении сделки</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При продаже или покупке недвижимости важно убедиться, что сделка завершится успешно и в оговоренные сроки.</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В некоторых случаях собственники могут быть ограничены                          в распоряжении своим недвижимым имуществом в связи                                с наложением ареста или запрета на его отчуждение уполномоченными органами (суды и судебные приставы – исполнители).</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xml:space="preserve">Наличие такого запрета является основанием для приостановления государственной регистрации прав до его снятия. </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xml:space="preserve">Перед направлением документов в Росреестр самостоятельно                          и бесплатно проверьте наличие ареста или запрета на имуществе в Едином государственном реестре недвижимости с помощью                     электронного сервиса «Справочная информация по объектам недвижимости» на официальном сайте </w:t>
      </w:r>
      <w:hyperlink r:id="rId17" w:history="1">
        <w:r w:rsidRPr="006A5214">
          <w:rPr>
            <w:rStyle w:val="a3"/>
            <w:rFonts w:ascii="Segoe UI" w:eastAsia="Times New Roman" w:hAnsi="Segoe UI" w:cs="Segoe UI"/>
            <w:sz w:val="18"/>
            <w:szCs w:val="18"/>
            <w:lang w:eastAsia="ru-RU"/>
          </w:rPr>
          <w:t>Росреестра</w:t>
        </w:r>
      </w:hyperlink>
      <w:r w:rsidRPr="006A5214">
        <w:rPr>
          <w:rStyle w:val="apple-converted-space"/>
          <w:rFonts w:ascii="Segoe UI" w:eastAsia="Times New Roman" w:hAnsi="Segoe UI" w:cs="Segoe UI"/>
          <w:color w:val="000000"/>
          <w:sz w:val="18"/>
          <w:szCs w:val="18"/>
          <w:lang w:eastAsia="ru-RU"/>
        </w:rPr>
        <w:t>. В форму поиска достаточно внести адрес или кадастровый номер объекта.</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Если есть арест или запрет, нужно обратиться в орган, который его наложил.</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Новосибирский Росреестр осуществляет снятие ареста или запрета менее, чем за 24 часа при получении необходимых документов в электронном виде.</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Style w:val="apple-converted-space"/>
          <w:rFonts w:ascii="Segoe UI" w:eastAsia="Times New Roman" w:hAnsi="Segoe UI" w:cs="Segoe UI"/>
          <w:color w:val="000000"/>
          <w:sz w:val="18"/>
          <w:szCs w:val="18"/>
          <w:lang w:eastAsia="ru-RU"/>
        </w:rPr>
        <w:t xml:space="preserve">С подробным порядком действий по снятию ареста или запрета               на отчуждение недвижимого имущества можно ознакомиться, просмотрев видеоролик по </w:t>
      </w:r>
      <w:hyperlink r:id="rId18" w:history="1">
        <w:r w:rsidRPr="006A5214">
          <w:rPr>
            <w:rStyle w:val="a3"/>
            <w:rFonts w:ascii="Segoe UI" w:eastAsia="Times New Roman" w:hAnsi="Segoe UI" w:cs="Segoe UI"/>
            <w:sz w:val="18"/>
            <w:szCs w:val="18"/>
            <w:lang w:eastAsia="ru-RU"/>
          </w:rPr>
          <w:t>ссылке</w:t>
        </w:r>
      </w:hyperlink>
      <w:r w:rsidRPr="006A5214">
        <w:rPr>
          <w:rStyle w:val="apple-converted-space"/>
          <w:rFonts w:ascii="Segoe UI" w:eastAsia="Times New Roman" w:hAnsi="Segoe UI" w:cs="Segoe UI"/>
          <w:color w:val="000000"/>
          <w:sz w:val="18"/>
          <w:szCs w:val="18"/>
          <w:lang w:eastAsia="ru-RU"/>
        </w:rPr>
        <w:t>.</w:t>
      </w:r>
    </w:p>
    <w:p w:rsidR="006A5214" w:rsidRPr="006A5214" w:rsidRDefault="006A5214" w:rsidP="006A5214">
      <w:pPr>
        <w:autoSpaceDE w:val="0"/>
        <w:autoSpaceDN w:val="0"/>
        <w:adjustRightInd w:val="0"/>
        <w:spacing w:after="0" w:line="240" w:lineRule="auto"/>
        <w:ind w:firstLine="709"/>
        <w:jc w:val="center"/>
        <w:rPr>
          <w:rFonts w:ascii="Segoe UI" w:hAnsi="Segoe UI" w:cs="Segoe UI"/>
          <w:b/>
          <w:noProof/>
          <w:sz w:val="18"/>
          <w:szCs w:val="18"/>
        </w:rPr>
      </w:pPr>
      <w:r w:rsidRPr="006A5214">
        <w:rPr>
          <w:rFonts w:ascii="Segoe UI" w:hAnsi="Segoe UI" w:cs="Segoe UI"/>
          <w:b/>
          <w:noProof/>
          <w:sz w:val="18"/>
          <w:szCs w:val="18"/>
        </w:rPr>
        <w:t>Профилактика пожаров на территории Новосибирской области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Обращаем ваше внимание на то, что случайные возгорания, которые могут угрожать жизни людей и их домам, часто возникают в садовых и загородных поселках. В рамках федерального государственного земельного контроля (надзора) Росреестр Новосибирска проводит профилактические мероприятия для предотвращения пожароопасных ситуаций, проводя разъяснительную работу среди населения.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При эксплуатации электрических сетей в дачном доме запрещается: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прокладывать электрическую проводку по горючему основанию либо наклеивать горючие материалы на электрическую проводку;</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оставлять без присмотра включенными в электрическую сеть электронагревательные и другие бытовые электроприборы, за исключением электроприборов, которые должны находиться в круглосуточном режиме работы;</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эксплуатировать электропровода и кабели с видимыми нарушениями изоляции и со следами термического воздействия;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пользоваться розетками, рубильниками, другими </w:t>
      </w:r>
      <w:proofErr w:type="spellStart"/>
      <w:r w:rsidRPr="006A5214">
        <w:rPr>
          <w:rFonts w:ascii="Segoe UI" w:eastAsia="Times New Roman" w:hAnsi="Segoe UI" w:cs="Segoe UI"/>
          <w:color w:val="000000"/>
          <w:sz w:val="18"/>
          <w:szCs w:val="18"/>
          <w:lang w:eastAsia="ru-RU"/>
        </w:rPr>
        <w:t>электроустановочными</w:t>
      </w:r>
      <w:proofErr w:type="spellEnd"/>
      <w:r w:rsidRPr="006A5214">
        <w:rPr>
          <w:rFonts w:ascii="Segoe UI" w:eastAsia="Times New Roman" w:hAnsi="Segoe UI" w:cs="Segoe UI"/>
          <w:color w:val="000000"/>
          <w:sz w:val="18"/>
          <w:szCs w:val="18"/>
          <w:lang w:eastAsia="ru-RU"/>
        </w:rPr>
        <w:t xml:space="preserve"> изделиями с повреждениями;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пользоваться электрическими утюгами, электрическими плитками,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использовать нестандартные (самодельные) электрические и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При эксплуатации печного отопления запрещается: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оставлять без присмотра топящиеся печи, поручать надзор за ними детям;</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располагать горючие вещества и материалы на </w:t>
      </w:r>
      <w:proofErr w:type="spellStart"/>
      <w:r w:rsidRPr="006A5214">
        <w:rPr>
          <w:rFonts w:ascii="Segoe UI" w:eastAsia="Times New Roman" w:hAnsi="Segoe UI" w:cs="Segoe UI"/>
          <w:color w:val="000000"/>
          <w:sz w:val="18"/>
          <w:szCs w:val="18"/>
          <w:lang w:eastAsia="ru-RU"/>
        </w:rPr>
        <w:t>предтопочном</w:t>
      </w:r>
      <w:proofErr w:type="spellEnd"/>
      <w:r w:rsidRPr="006A5214">
        <w:rPr>
          <w:rFonts w:ascii="Segoe UI" w:eastAsia="Times New Roman" w:hAnsi="Segoe UI" w:cs="Segoe UI"/>
          <w:color w:val="000000"/>
          <w:sz w:val="18"/>
          <w:szCs w:val="18"/>
          <w:lang w:eastAsia="ru-RU"/>
        </w:rPr>
        <w:t xml:space="preserve"> листе;</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применять для розжига печей легковоспламеняющиеся и горючие жидкости;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топить углем печи, не предназначенные для этого вида топлива;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перекаливать печи;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продолжать эксплуатацию печи при наличии прогаров и повреждений в разделках (</w:t>
      </w:r>
      <w:proofErr w:type="spellStart"/>
      <w:r w:rsidRPr="006A5214">
        <w:rPr>
          <w:rFonts w:ascii="Segoe UI" w:eastAsia="Times New Roman" w:hAnsi="Segoe UI" w:cs="Segoe UI"/>
          <w:color w:val="000000"/>
          <w:sz w:val="18"/>
          <w:szCs w:val="18"/>
          <w:lang w:eastAsia="ru-RU"/>
        </w:rPr>
        <w:t>отступках</w:t>
      </w:r>
      <w:proofErr w:type="spellEnd"/>
      <w:r w:rsidRPr="006A5214">
        <w:rPr>
          <w:rFonts w:ascii="Segoe UI" w:eastAsia="Times New Roman" w:hAnsi="Segoe UI" w:cs="Segoe UI"/>
          <w:color w:val="000000"/>
          <w:sz w:val="18"/>
          <w:szCs w:val="18"/>
          <w:lang w:eastAsia="ru-RU"/>
        </w:rPr>
        <w:t xml:space="preserve">) и </w:t>
      </w:r>
      <w:proofErr w:type="spellStart"/>
      <w:r w:rsidRPr="006A5214">
        <w:rPr>
          <w:rFonts w:ascii="Segoe UI" w:eastAsia="Times New Roman" w:hAnsi="Segoe UI" w:cs="Segoe UI"/>
          <w:color w:val="000000"/>
          <w:sz w:val="18"/>
          <w:szCs w:val="18"/>
          <w:lang w:eastAsia="ru-RU"/>
        </w:rPr>
        <w:t>предтопочных</w:t>
      </w:r>
      <w:proofErr w:type="spellEnd"/>
      <w:r w:rsidRPr="006A5214">
        <w:rPr>
          <w:rFonts w:ascii="Segoe UI" w:eastAsia="Times New Roman" w:hAnsi="Segoe UI" w:cs="Segoe UI"/>
          <w:color w:val="000000"/>
          <w:sz w:val="18"/>
          <w:szCs w:val="18"/>
          <w:lang w:eastAsia="ru-RU"/>
        </w:rPr>
        <w:t xml:space="preserve"> листах.</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lastRenderedPageBreak/>
        <w:t>Проведение очистки дымоходов и печей (отопительных приборов) от сажи должно производиться не реже 1 раза в 3 месяца.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Рекомендуем установить в доме автономный пожарный извещатель. Это устройство реагирует на дым еще на начальной стадии возгорания.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Сжигание мусора в бочке на садовом участке должно происходить на расстоянии до горючих предметов не менее 5 м, до строения - не менее 7,5 м.</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Обеспечьте на участке запас воды не менее 200 литров строения первичными средствами пожаротушения.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Призываем обеспечить уборку мусора и покос травы на используемых земельных участках.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При обнаружении пожара необходимо:</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вызвать пожарную охрану по номеру телефона 101;</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принять посильные меры к спасению людей, материальных ценностей и тушению пожара до приезда пожарных.</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Новосибирским Росреестром проведен первый полет с использованием БВС в 2024 году</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С помощью беспилотного летательного аппарата Управлением Росреестра по Новосибирской области в апреле обследовано 249 земельных участков, полеты совершены над территорией поселка </w:t>
      </w:r>
      <w:proofErr w:type="spellStart"/>
      <w:r w:rsidRPr="006A5214">
        <w:rPr>
          <w:rFonts w:ascii="Segoe UI" w:eastAsia="Times New Roman" w:hAnsi="Segoe UI" w:cs="Segoe UI"/>
          <w:color w:val="000000"/>
          <w:sz w:val="18"/>
          <w:szCs w:val="18"/>
          <w:lang w:eastAsia="ru-RU"/>
        </w:rPr>
        <w:t>Бибиха</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Кубовинского</w:t>
      </w:r>
      <w:proofErr w:type="spellEnd"/>
      <w:r w:rsidRPr="006A5214">
        <w:rPr>
          <w:rFonts w:ascii="Segoe UI" w:eastAsia="Times New Roman" w:hAnsi="Segoe UI" w:cs="Segoe UI"/>
          <w:color w:val="000000"/>
          <w:sz w:val="18"/>
          <w:szCs w:val="18"/>
          <w:lang w:eastAsia="ru-RU"/>
        </w:rPr>
        <w:t xml:space="preserve"> сельсовета Новосибирского района общей площадью 203 гектара.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Полученные данные будут применяться для определения фактического использования земельных участков, координат характерных точек их границ в целях проверки корректности сведений о границах в Едином государственном реестре недвижимости, а также для проведения профилактических мероприятий среди землепользователей.</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Новосибирский Росреестр продолжает реализацию проекта по использованию беспилотных летательных аппаратов и уже в мае 2024 года планируется проведение еще нескольких полетов над территориями садоводческих товариществ в Советском районе города Новосибирска.</w:t>
      </w:r>
    </w:p>
    <w:p w:rsidR="006A5214" w:rsidRPr="006A5214" w:rsidRDefault="006A5214" w:rsidP="006A5214">
      <w:pPr>
        <w:autoSpaceDE w:val="0"/>
        <w:autoSpaceDN w:val="0"/>
        <w:adjustRightInd w:val="0"/>
        <w:spacing w:after="0" w:line="240" w:lineRule="auto"/>
        <w:ind w:firstLine="709"/>
        <w:jc w:val="center"/>
        <w:rPr>
          <w:rFonts w:ascii="Segoe UI" w:hAnsi="Segoe UI" w:cs="Segoe UI"/>
          <w:b/>
          <w:noProof/>
          <w:sz w:val="18"/>
          <w:szCs w:val="18"/>
        </w:rPr>
      </w:pPr>
      <w:r w:rsidRPr="006A5214">
        <w:rPr>
          <w:rFonts w:ascii="Segoe UI" w:hAnsi="Segoe UI" w:cs="Segoe UI"/>
          <w:b/>
          <w:noProof/>
          <w:sz w:val="18"/>
          <w:szCs w:val="18"/>
        </w:rPr>
        <w:t>Новосибирский Росреестр передает в органы местного самоуправления «старые» документы на землю</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2024 году Управление Росреестра по Новосибирской области проводит работу по передаче в органы местного самоуправления региона оригиналов документов, удостоверяющих права на ранее учтенные земельные участки и оформленных до дня вступления в силу Федерального закона от 21.07.1997 № 122-ФЗ «О государственной регистрации прав на недвижимое имущество и сделок с ним».</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К таким документам относятся: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свидетельства о праве (на право) собственности на землю;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государственные акты на право собственности на землю, пожизненного наследуемого владения, бессрочного (постоянного) пользования землей.</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proofErr w:type="spellStart"/>
      <w:r w:rsidRPr="006A5214">
        <w:rPr>
          <w:rFonts w:ascii="Segoe UI" w:eastAsia="Times New Roman" w:hAnsi="Segoe UI" w:cs="Segoe UI"/>
          <w:color w:val="000000"/>
          <w:sz w:val="18"/>
          <w:szCs w:val="18"/>
          <w:lang w:eastAsia="ru-RU"/>
        </w:rPr>
        <w:t>Правоудостоверяющие</w:t>
      </w:r>
      <w:proofErr w:type="spellEnd"/>
      <w:r w:rsidRPr="006A5214">
        <w:rPr>
          <w:rFonts w:ascii="Segoe UI" w:eastAsia="Times New Roman" w:hAnsi="Segoe UI" w:cs="Segoe UI"/>
          <w:color w:val="000000"/>
          <w:sz w:val="18"/>
          <w:szCs w:val="18"/>
          <w:lang w:eastAsia="ru-RU"/>
        </w:rPr>
        <w:t xml:space="preserve"> документы часто бывают нужны владельцам, наследникам земельных участков, земельных долей для регистрации права, предъявления в суды, в органы власти. Органами местного самоуправления данные документы используются для выявления правообладателей ранее учтенных объектов недвижимости.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В апреле в администрации </w:t>
      </w:r>
      <w:proofErr w:type="spellStart"/>
      <w:r w:rsidRPr="006A5214">
        <w:rPr>
          <w:rFonts w:ascii="Segoe UI" w:eastAsia="Times New Roman" w:hAnsi="Segoe UI" w:cs="Segoe UI"/>
          <w:color w:val="000000"/>
          <w:sz w:val="18"/>
          <w:szCs w:val="18"/>
          <w:lang w:eastAsia="ru-RU"/>
        </w:rPr>
        <w:t>Каргатского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Кыштовского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Маслянинского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Черепановского</w:t>
      </w:r>
      <w:proofErr w:type="spellEnd"/>
      <w:r w:rsidRPr="006A5214">
        <w:rPr>
          <w:rFonts w:ascii="Segoe UI" w:eastAsia="Times New Roman" w:hAnsi="Segoe UI" w:cs="Segoe UI"/>
          <w:color w:val="000000"/>
          <w:sz w:val="18"/>
          <w:szCs w:val="18"/>
          <w:lang w:eastAsia="ru-RU"/>
        </w:rPr>
        <w:t xml:space="preserve"> районов передано 38 тысяч документов на землю.</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Теперь граждане и юридические лица могут получить копии </w:t>
      </w:r>
      <w:proofErr w:type="spellStart"/>
      <w:r w:rsidRPr="006A5214">
        <w:rPr>
          <w:rFonts w:ascii="Segoe UI" w:eastAsia="Times New Roman" w:hAnsi="Segoe UI" w:cs="Segoe UI"/>
          <w:color w:val="000000"/>
          <w:sz w:val="18"/>
          <w:szCs w:val="18"/>
          <w:lang w:eastAsia="ru-RU"/>
        </w:rPr>
        <w:t>правоудостоверяющих</w:t>
      </w:r>
      <w:proofErr w:type="spellEnd"/>
      <w:r w:rsidRPr="006A5214">
        <w:rPr>
          <w:rFonts w:ascii="Segoe UI" w:eastAsia="Times New Roman" w:hAnsi="Segoe UI" w:cs="Segoe UI"/>
          <w:color w:val="000000"/>
          <w:sz w:val="18"/>
          <w:szCs w:val="18"/>
          <w:lang w:eastAsia="ru-RU"/>
        </w:rPr>
        <w:t xml:space="preserve"> документов на ранее учтенные земельные участки </w:t>
      </w:r>
      <w:proofErr w:type="spellStart"/>
      <w:r w:rsidRPr="006A5214">
        <w:rPr>
          <w:rFonts w:ascii="Segoe UI" w:eastAsia="Times New Roman" w:hAnsi="Segoe UI" w:cs="Segoe UI"/>
          <w:color w:val="000000"/>
          <w:sz w:val="18"/>
          <w:szCs w:val="18"/>
          <w:lang w:eastAsia="ru-RU"/>
        </w:rPr>
        <w:t>Каргатского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Кыштовского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Маслянинского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Черепановского</w:t>
      </w:r>
      <w:proofErr w:type="spellEnd"/>
      <w:r w:rsidRPr="006A5214">
        <w:rPr>
          <w:rFonts w:ascii="Segoe UI" w:eastAsia="Times New Roman" w:hAnsi="Segoe UI" w:cs="Segoe UI"/>
          <w:color w:val="000000"/>
          <w:sz w:val="18"/>
          <w:szCs w:val="18"/>
          <w:lang w:eastAsia="ru-RU"/>
        </w:rPr>
        <w:t xml:space="preserve"> районов в органах местного самоуправления по месту их расположения.</w:t>
      </w:r>
    </w:p>
    <w:p w:rsidR="006A5214" w:rsidRPr="006A5214" w:rsidRDefault="006A5214" w:rsidP="006A5214">
      <w:pPr>
        <w:autoSpaceDE w:val="0"/>
        <w:autoSpaceDN w:val="0"/>
        <w:adjustRightInd w:val="0"/>
        <w:spacing w:after="0" w:line="240" w:lineRule="auto"/>
        <w:ind w:firstLine="709"/>
        <w:jc w:val="center"/>
        <w:rPr>
          <w:rFonts w:ascii="Segoe UI" w:hAnsi="Segoe UI" w:cs="Segoe UI"/>
          <w:noProof/>
          <w:sz w:val="18"/>
          <w:szCs w:val="18"/>
        </w:rPr>
      </w:pPr>
      <w:r w:rsidRPr="006A5214">
        <w:rPr>
          <w:rFonts w:ascii="Segoe UI" w:hAnsi="Segoe UI" w:cs="Segoe UI"/>
          <w:b/>
          <w:noProof/>
          <w:sz w:val="18"/>
          <w:szCs w:val="18"/>
        </w:rPr>
        <w:t>Как не стать обманутым дольщиком</w:t>
      </w:r>
    </w:p>
    <w:p w:rsidR="006A5214" w:rsidRPr="006A5214" w:rsidRDefault="006A5214" w:rsidP="006A5214">
      <w:pPr>
        <w:spacing w:after="0" w:line="240" w:lineRule="auto"/>
        <w:ind w:firstLine="709"/>
        <w:jc w:val="both"/>
        <w:rPr>
          <w:rFonts w:ascii="Segoe UI" w:hAnsi="Segoe UI" w:cs="Segoe UI"/>
          <w:color w:val="000000"/>
          <w:sz w:val="18"/>
          <w:szCs w:val="18"/>
          <w:shd w:val="clear" w:color="auto" w:fill="FFFFFF"/>
        </w:rPr>
      </w:pPr>
      <w:r w:rsidRPr="006A5214">
        <w:rPr>
          <w:rFonts w:ascii="Segoe UI" w:hAnsi="Segoe UI" w:cs="Segoe UI"/>
          <w:color w:val="000000"/>
          <w:sz w:val="18"/>
          <w:szCs w:val="18"/>
          <w:shd w:val="clear" w:color="auto" w:fill="FFFFFF"/>
        </w:rPr>
        <w:t>За последние несколько лет сфера долевого строительства претерпела колоссальные изменения, благодаря чему она стала более привлекательной и безопасной для покупателей недвижимости.</w:t>
      </w:r>
    </w:p>
    <w:p w:rsidR="006A5214" w:rsidRPr="006A5214" w:rsidRDefault="006A5214" w:rsidP="006A5214">
      <w:pPr>
        <w:spacing w:after="0" w:line="240" w:lineRule="auto"/>
        <w:ind w:firstLine="709"/>
        <w:jc w:val="both"/>
        <w:rPr>
          <w:rFonts w:ascii="Segoe UI" w:hAnsi="Segoe UI" w:cs="Segoe UI"/>
          <w:color w:val="000000"/>
          <w:sz w:val="18"/>
          <w:szCs w:val="18"/>
          <w:shd w:val="clear" w:color="auto" w:fill="FFFFFF"/>
        </w:rPr>
      </w:pPr>
      <w:r w:rsidRPr="006A5214">
        <w:rPr>
          <w:rFonts w:ascii="Segoe UI" w:hAnsi="Segoe UI" w:cs="Segoe UI"/>
          <w:color w:val="000000"/>
          <w:sz w:val="18"/>
          <w:szCs w:val="18"/>
          <w:shd w:val="clear" w:color="auto" w:fill="FFFFFF"/>
        </w:rPr>
        <w:t xml:space="preserve">Несмотря на это, как и в любой схеме покупки недвижимости, существуют свои </w:t>
      </w:r>
      <w:proofErr w:type="gramStart"/>
      <w:r w:rsidRPr="006A5214">
        <w:rPr>
          <w:rFonts w:ascii="Segoe UI" w:hAnsi="Segoe UI" w:cs="Segoe UI"/>
          <w:color w:val="000000"/>
          <w:sz w:val="18"/>
          <w:szCs w:val="18"/>
          <w:shd w:val="clear" w:color="auto" w:fill="FFFFFF"/>
        </w:rPr>
        <w:t>риски</w:t>
      </w:r>
      <w:proofErr w:type="gramEnd"/>
      <w:r w:rsidRPr="006A5214">
        <w:rPr>
          <w:rFonts w:ascii="Segoe UI" w:hAnsi="Segoe UI" w:cs="Segoe UI"/>
          <w:color w:val="000000"/>
          <w:sz w:val="18"/>
          <w:szCs w:val="18"/>
          <w:shd w:val="clear" w:color="auto" w:fill="FFFFFF"/>
        </w:rPr>
        <w:t xml:space="preserve"> и чтобы их минимизировать, необходимо придерживаться некоторых правил, о которых рассказали специалисты Управления Росреестра по Новосибирской области.</w:t>
      </w:r>
    </w:p>
    <w:p w:rsidR="006A5214" w:rsidRPr="006A5214" w:rsidRDefault="006A5214" w:rsidP="006A5214">
      <w:pPr>
        <w:pStyle w:val="af"/>
        <w:spacing w:after="0" w:line="240" w:lineRule="auto"/>
        <w:ind w:left="0"/>
        <w:jc w:val="both"/>
        <w:rPr>
          <w:rFonts w:ascii="Segoe UI" w:hAnsi="Segoe UI" w:cs="Segoe UI"/>
          <w:b/>
          <w:color w:val="000000"/>
          <w:sz w:val="18"/>
          <w:szCs w:val="18"/>
          <w:shd w:val="clear" w:color="auto" w:fill="FFFFFF"/>
        </w:rPr>
      </w:pPr>
      <w:r w:rsidRPr="006A5214">
        <w:rPr>
          <w:rFonts w:ascii="Segoe UI" w:hAnsi="Segoe UI" w:cs="Segoe UI"/>
          <w:b/>
          <w:color w:val="000000"/>
          <w:sz w:val="18"/>
          <w:szCs w:val="18"/>
          <w:shd w:val="clear" w:color="auto" w:fill="FFFFFF"/>
        </w:rPr>
        <w:t>Проверить застройщика</w:t>
      </w:r>
    </w:p>
    <w:p w:rsidR="006A5214" w:rsidRPr="006A5214" w:rsidRDefault="006A5214" w:rsidP="006A5214">
      <w:pPr>
        <w:pStyle w:val="af"/>
        <w:numPr>
          <w:ilvl w:val="0"/>
          <w:numId w:val="7"/>
        </w:numPr>
        <w:shd w:val="clear" w:color="auto" w:fill="FFFFFF"/>
        <w:tabs>
          <w:tab w:val="num" w:pos="709"/>
        </w:tabs>
        <w:spacing w:after="0" w:line="240" w:lineRule="auto"/>
        <w:ind w:left="0" w:firstLine="709"/>
        <w:jc w:val="both"/>
        <w:rPr>
          <w:rFonts w:ascii="Segoe UI" w:eastAsia="Times New Roman" w:hAnsi="Segoe UI" w:cs="Segoe UI"/>
          <w:color w:val="000000" w:themeColor="text1"/>
          <w:sz w:val="18"/>
          <w:szCs w:val="18"/>
          <w:lang w:eastAsia="ru-RU"/>
        </w:rPr>
      </w:pPr>
      <w:r w:rsidRPr="006A5214">
        <w:rPr>
          <w:rFonts w:ascii="Segoe UI" w:eastAsia="Times New Roman" w:hAnsi="Segoe UI" w:cs="Segoe UI"/>
          <w:color w:val="000000"/>
          <w:sz w:val="18"/>
          <w:szCs w:val="18"/>
          <w:lang w:eastAsia="ru-RU"/>
        </w:rPr>
        <w:t xml:space="preserve">Единый государственный реестр юридических лиц </w:t>
      </w:r>
      <w:hyperlink r:id="rId19" w:history="1">
        <w:r w:rsidRPr="006A5214">
          <w:rPr>
            <w:rStyle w:val="a3"/>
            <w:rFonts w:ascii="Segoe UI" w:eastAsia="Times New Roman" w:hAnsi="Segoe UI" w:cs="Segoe UI"/>
            <w:sz w:val="18"/>
            <w:szCs w:val="18"/>
            <w:lang w:eastAsia="ru-RU"/>
          </w:rPr>
          <w:t>https://egrul.nalog.ru/index.html</w:t>
        </w:r>
      </w:hyperlink>
      <w:r w:rsidRPr="006A5214">
        <w:rPr>
          <w:rFonts w:ascii="Segoe UI" w:eastAsia="Times New Roman" w:hAnsi="Segoe UI" w:cs="Segoe UI"/>
          <w:color w:val="000000"/>
          <w:sz w:val="18"/>
          <w:szCs w:val="18"/>
          <w:lang w:eastAsia="ru-RU"/>
        </w:rPr>
        <w:t xml:space="preserve"> </w:t>
      </w:r>
      <w:proofErr w:type="gramStart"/>
      <w:r w:rsidRPr="006A5214">
        <w:rPr>
          <w:rFonts w:ascii="Segoe UI" w:eastAsia="Times New Roman" w:hAnsi="Segoe UI" w:cs="Segoe UI"/>
          <w:color w:val="000000"/>
          <w:sz w:val="18"/>
          <w:szCs w:val="18"/>
          <w:lang w:eastAsia="ru-RU"/>
        </w:rPr>
        <w:t>поможет  удостовериться</w:t>
      </w:r>
      <w:proofErr w:type="gramEnd"/>
      <w:r w:rsidRPr="006A5214">
        <w:rPr>
          <w:rFonts w:ascii="Segoe UI" w:eastAsia="Times New Roman" w:hAnsi="Segoe UI" w:cs="Segoe UI"/>
          <w:color w:val="000000"/>
          <w:sz w:val="18"/>
          <w:szCs w:val="18"/>
          <w:lang w:eastAsia="ru-RU"/>
        </w:rPr>
        <w:t>, зарегистрирован ли застройщик в качестве юридического лица.</w:t>
      </w:r>
    </w:p>
    <w:p w:rsidR="006A5214" w:rsidRPr="006A5214" w:rsidRDefault="006A5214" w:rsidP="006A5214">
      <w:pPr>
        <w:numPr>
          <w:ilvl w:val="0"/>
          <w:numId w:val="7"/>
        </w:numPr>
        <w:shd w:val="clear" w:color="auto" w:fill="FFFFFF"/>
        <w:tabs>
          <w:tab w:val="num" w:pos="1843"/>
        </w:tabs>
        <w:spacing w:after="0" w:line="240" w:lineRule="auto"/>
        <w:ind w:left="0"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Единая информационная система жилищного строительства (ЕИСЖС) </w:t>
      </w:r>
      <w:hyperlink r:id="rId20" w:history="1">
        <w:r w:rsidRPr="006A5214">
          <w:rPr>
            <w:rStyle w:val="a3"/>
            <w:rFonts w:ascii="Segoe UI" w:eastAsia="Times New Roman" w:hAnsi="Segoe UI" w:cs="Segoe UI"/>
            <w:sz w:val="18"/>
            <w:szCs w:val="18"/>
            <w:lang w:eastAsia="ru-RU"/>
          </w:rPr>
          <w:t>https://наш.дом.рф</w:t>
        </w:r>
      </w:hyperlink>
      <w:r w:rsidRPr="006A5214">
        <w:rPr>
          <w:rFonts w:ascii="Segoe UI" w:eastAsia="Times New Roman" w:hAnsi="Segoe UI" w:cs="Segoe UI"/>
          <w:color w:val="000000"/>
          <w:sz w:val="18"/>
          <w:szCs w:val="18"/>
          <w:lang w:eastAsia="ru-RU"/>
        </w:rPr>
        <w:t xml:space="preserve"> подскажет включен ли застройщик в Единый реестр застройщиков и есть ли у него проблемные </w:t>
      </w:r>
      <w:proofErr w:type="gramStart"/>
      <w:r w:rsidRPr="006A5214">
        <w:rPr>
          <w:rFonts w:ascii="Segoe UI" w:eastAsia="Times New Roman" w:hAnsi="Segoe UI" w:cs="Segoe UI"/>
          <w:color w:val="000000"/>
          <w:sz w:val="18"/>
          <w:szCs w:val="18"/>
          <w:lang w:eastAsia="ru-RU"/>
        </w:rPr>
        <w:t>объекты  в</w:t>
      </w:r>
      <w:proofErr w:type="gramEnd"/>
      <w:r w:rsidRPr="006A5214">
        <w:rPr>
          <w:rFonts w:ascii="Segoe UI" w:eastAsia="Times New Roman" w:hAnsi="Segoe UI" w:cs="Segoe UI"/>
          <w:color w:val="000000"/>
          <w:sz w:val="18"/>
          <w:szCs w:val="18"/>
          <w:lang w:eastAsia="ru-RU"/>
        </w:rPr>
        <w:t xml:space="preserve"> Едином реестре проблемных объектов.</w:t>
      </w:r>
    </w:p>
    <w:p w:rsidR="006A5214" w:rsidRPr="006A5214" w:rsidRDefault="006A5214" w:rsidP="006A5214">
      <w:pPr>
        <w:numPr>
          <w:ilvl w:val="0"/>
          <w:numId w:val="7"/>
        </w:numPr>
        <w:shd w:val="clear" w:color="auto" w:fill="FFFFFF"/>
        <w:tabs>
          <w:tab w:val="num" w:pos="1701"/>
        </w:tabs>
        <w:spacing w:after="0" w:line="240" w:lineRule="auto"/>
        <w:ind w:left="0" w:firstLine="709"/>
        <w:jc w:val="both"/>
        <w:rPr>
          <w:rFonts w:ascii="Segoe UI" w:eastAsia="Times New Roman" w:hAnsi="Segoe UI" w:cs="Segoe UI"/>
          <w:color w:val="000000"/>
          <w:sz w:val="18"/>
          <w:szCs w:val="18"/>
          <w:lang w:eastAsia="ru-RU"/>
        </w:rPr>
      </w:pPr>
      <w:hyperlink r:id="rId21" w:tgtFrame="_blank" w:history="1">
        <w:r w:rsidRPr="006A5214">
          <w:rPr>
            <w:rFonts w:ascii="Segoe UI" w:eastAsia="Times New Roman" w:hAnsi="Segoe UI" w:cs="Segoe UI"/>
            <w:color w:val="000000" w:themeColor="text1"/>
            <w:sz w:val="18"/>
            <w:szCs w:val="18"/>
            <w:lang w:eastAsia="ru-RU"/>
          </w:rPr>
          <w:t>Единый федеральный реестр сведений о банкротстве</w:t>
        </w:r>
      </w:hyperlink>
      <w:r w:rsidRPr="006A5214">
        <w:rPr>
          <w:rFonts w:ascii="Segoe UI" w:eastAsia="Times New Roman" w:hAnsi="Segoe UI" w:cs="Segoe UI"/>
          <w:color w:val="000000"/>
          <w:sz w:val="18"/>
          <w:szCs w:val="18"/>
          <w:lang w:eastAsia="ru-RU"/>
        </w:rPr>
        <w:t xml:space="preserve"> </w:t>
      </w:r>
      <w:hyperlink r:id="rId22" w:history="1">
        <w:r w:rsidRPr="006A5214">
          <w:rPr>
            <w:rStyle w:val="a3"/>
            <w:rFonts w:ascii="Segoe UI" w:eastAsia="Times New Roman" w:hAnsi="Segoe UI" w:cs="Segoe UI"/>
            <w:bCs/>
            <w:sz w:val="18"/>
            <w:szCs w:val="18"/>
            <w:lang w:eastAsia="ru-RU"/>
          </w:rPr>
          <w:t>https://bankrot.fedresurs.ru</w:t>
        </w:r>
      </w:hyperlink>
      <w:r w:rsidRPr="006A5214">
        <w:rPr>
          <w:rFonts w:ascii="Segoe UI" w:eastAsia="Times New Roman" w:hAnsi="Segoe UI" w:cs="Segoe UI"/>
          <w:bCs/>
          <w:color w:val="000000"/>
          <w:sz w:val="18"/>
          <w:szCs w:val="18"/>
          <w:lang w:eastAsia="ru-RU"/>
        </w:rPr>
        <w:t xml:space="preserve"> </w:t>
      </w:r>
      <w:r w:rsidRPr="006A5214">
        <w:rPr>
          <w:rFonts w:ascii="Segoe UI" w:eastAsia="Times New Roman" w:hAnsi="Segoe UI" w:cs="Segoe UI"/>
          <w:color w:val="000000"/>
          <w:sz w:val="18"/>
          <w:szCs w:val="18"/>
          <w:lang w:eastAsia="ru-RU"/>
        </w:rPr>
        <w:t xml:space="preserve">содержит информацию о </w:t>
      </w:r>
      <w:r w:rsidRPr="006A5214">
        <w:rPr>
          <w:rFonts w:ascii="Segoe UI" w:eastAsia="Times New Roman" w:hAnsi="Segoe UI" w:cs="Segoe UI"/>
          <w:bCs/>
          <w:color w:val="000000"/>
          <w:sz w:val="18"/>
          <w:szCs w:val="18"/>
          <w:lang w:eastAsia="ru-RU"/>
        </w:rPr>
        <w:t>банкротстве застройщиков.</w:t>
      </w:r>
    </w:p>
    <w:p w:rsidR="006A5214" w:rsidRPr="006A5214" w:rsidRDefault="006A5214" w:rsidP="006A5214">
      <w:pPr>
        <w:shd w:val="clear" w:color="auto" w:fill="FFFFFF"/>
        <w:spacing w:after="0" w:line="240" w:lineRule="auto"/>
        <w:ind w:firstLine="708"/>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социальных сетях (форумы, группы), СМИ п</w:t>
      </w:r>
      <w:r w:rsidRPr="006A5214">
        <w:rPr>
          <w:rFonts w:ascii="Segoe UI" w:eastAsia="Times New Roman" w:hAnsi="Segoe UI" w:cs="Segoe UI"/>
          <w:bCs/>
          <w:color w:val="000000"/>
          <w:sz w:val="18"/>
          <w:szCs w:val="18"/>
          <w:lang w:eastAsia="ru-RU"/>
        </w:rPr>
        <w:t>очитайте отзывы о компании, в том числе и</w:t>
      </w:r>
      <w:r w:rsidRPr="006A5214">
        <w:rPr>
          <w:rFonts w:ascii="Segoe UI" w:eastAsia="Times New Roman" w:hAnsi="Segoe UI" w:cs="Segoe UI"/>
          <w:color w:val="000000"/>
          <w:sz w:val="18"/>
          <w:szCs w:val="18"/>
          <w:lang w:eastAsia="ru-RU"/>
        </w:rPr>
        <w:t xml:space="preserve">зучите мнение о предыдущих проектах застройщика. </w:t>
      </w:r>
    </w:p>
    <w:p w:rsidR="006A5214" w:rsidRPr="006A5214" w:rsidRDefault="006A5214" w:rsidP="006A5214">
      <w:pPr>
        <w:pStyle w:val="af"/>
        <w:shd w:val="clear" w:color="auto" w:fill="FFFFFF"/>
        <w:spacing w:after="0" w:line="240" w:lineRule="auto"/>
        <w:ind w:left="0"/>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Проверить новостройку</w:t>
      </w:r>
    </w:p>
    <w:p w:rsidR="006A5214" w:rsidRPr="006A5214" w:rsidRDefault="006A5214" w:rsidP="006A5214">
      <w:pPr>
        <w:shd w:val="clear" w:color="auto" w:fill="FFFFFF"/>
        <w:spacing w:after="0" w:line="240" w:lineRule="auto"/>
        <w:ind w:firstLine="708"/>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Сервис проверки новостроек в ЕИСЖС содержит актуальную информацию о строящемся объекте. </w:t>
      </w:r>
    </w:p>
    <w:p w:rsidR="006A5214" w:rsidRPr="006A5214" w:rsidRDefault="006A5214" w:rsidP="006A5214">
      <w:pPr>
        <w:shd w:val="clear" w:color="auto" w:fill="FFFFFF"/>
        <w:spacing w:after="0" w:line="240" w:lineRule="auto"/>
        <w:ind w:firstLine="708"/>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Здесь вы сможете изучить</w:t>
      </w:r>
      <w:r w:rsidRPr="006A5214">
        <w:rPr>
          <w:rFonts w:ascii="Segoe UI" w:eastAsia="Times New Roman" w:hAnsi="Segoe UI" w:cs="Segoe UI"/>
          <w:bCs/>
          <w:color w:val="000000"/>
          <w:sz w:val="18"/>
          <w:szCs w:val="18"/>
          <w:lang w:eastAsia="ru-RU"/>
        </w:rPr>
        <w:t xml:space="preserve"> разрешение на строительство и проектную декларацию.</w:t>
      </w:r>
      <w:r w:rsidRPr="006A5214">
        <w:rPr>
          <w:rFonts w:ascii="Segoe UI" w:eastAsia="Times New Roman" w:hAnsi="Segoe UI" w:cs="Segoe UI"/>
          <w:color w:val="000000"/>
          <w:sz w:val="18"/>
          <w:szCs w:val="18"/>
          <w:lang w:eastAsia="ru-RU"/>
        </w:rPr>
        <w:t> Кроме того, вы сможете увидеть актуальные фотографии и оценить темпы строительства.</w:t>
      </w:r>
    </w:p>
    <w:p w:rsidR="006A5214" w:rsidRPr="006A5214" w:rsidRDefault="006A5214" w:rsidP="006A5214">
      <w:pPr>
        <w:shd w:val="clear" w:color="auto" w:fill="FFFFFF"/>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lastRenderedPageBreak/>
        <w:t xml:space="preserve">Информацию о земельном участке, на котором осуществляется строительство, можно получить на сайте Росреестра </w:t>
      </w:r>
      <w:hyperlink r:id="rId23" w:history="1">
        <w:r w:rsidRPr="006A5214">
          <w:rPr>
            <w:rStyle w:val="a3"/>
            <w:rFonts w:ascii="Segoe UI" w:eastAsia="Times New Roman" w:hAnsi="Segoe UI" w:cs="Segoe UI"/>
            <w:sz w:val="18"/>
            <w:szCs w:val="18"/>
            <w:lang w:eastAsia="ru-RU"/>
          </w:rPr>
          <w:t>https://rosreestr.gov.ru/eservices/services/</w:t>
        </w:r>
      </w:hyperlink>
      <w:r w:rsidRPr="006A5214">
        <w:rPr>
          <w:rFonts w:ascii="Segoe UI" w:eastAsia="Times New Roman" w:hAnsi="Segoe UI" w:cs="Segoe UI"/>
          <w:color w:val="000000"/>
          <w:sz w:val="18"/>
          <w:szCs w:val="18"/>
          <w:lang w:eastAsia="ru-RU"/>
        </w:rPr>
        <w:t>, используя сервисы «Справочная информация по объектам недвижимости», «Публичная кадастровая карта».</w:t>
      </w:r>
    </w:p>
    <w:p w:rsidR="006A5214" w:rsidRPr="006A5214" w:rsidRDefault="006A5214" w:rsidP="006A5214">
      <w:pPr>
        <w:shd w:val="clear" w:color="auto" w:fill="FFFFFF"/>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Соблюдая эти правила, потенциальный участник долевого строительства сможет минимизировать риски на первом этапе до заключения договора участия в долевом строительстве. </w:t>
      </w:r>
    </w:p>
    <w:p w:rsidR="006A5214" w:rsidRPr="006A5214" w:rsidRDefault="006A5214" w:rsidP="006A5214">
      <w:pPr>
        <w:pStyle w:val="af"/>
        <w:spacing w:after="0" w:line="240" w:lineRule="auto"/>
        <w:ind w:left="0"/>
        <w:jc w:val="both"/>
        <w:rPr>
          <w:rFonts w:ascii="Segoe UI" w:hAnsi="Segoe UI" w:cs="Segoe UI"/>
          <w:b/>
          <w:color w:val="000000"/>
          <w:sz w:val="18"/>
          <w:szCs w:val="18"/>
          <w:shd w:val="clear" w:color="auto" w:fill="FFFFFF"/>
        </w:rPr>
      </w:pPr>
      <w:r w:rsidRPr="006A5214">
        <w:rPr>
          <w:rFonts w:ascii="Segoe UI" w:hAnsi="Segoe UI" w:cs="Segoe UI"/>
          <w:b/>
          <w:color w:val="000000"/>
          <w:sz w:val="18"/>
          <w:szCs w:val="18"/>
          <w:shd w:val="clear" w:color="auto" w:fill="FFFFFF"/>
        </w:rPr>
        <w:t>Проверить проект договора участия в долевом строительстве</w:t>
      </w:r>
    </w:p>
    <w:p w:rsidR="006A5214" w:rsidRPr="006A5214" w:rsidRDefault="006A5214" w:rsidP="006A5214">
      <w:pPr>
        <w:spacing w:after="0" w:line="240" w:lineRule="auto"/>
        <w:ind w:firstLine="709"/>
        <w:jc w:val="both"/>
        <w:rPr>
          <w:rFonts w:ascii="Segoe UI" w:hAnsi="Segoe UI" w:cs="Segoe UI"/>
          <w:color w:val="000000"/>
          <w:sz w:val="18"/>
          <w:szCs w:val="18"/>
          <w:shd w:val="clear" w:color="auto" w:fill="FFFFFF"/>
        </w:rPr>
      </w:pPr>
      <w:r w:rsidRPr="006A5214">
        <w:rPr>
          <w:rFonts w:ascii="Segoe UI" w:hAnsi="Segoe UI" w:cs="Segoe UI"/>
          <w:color w:val="000000"/>
          <w:sz w:val="18"/>
          <w:szCs w:val="18"/>
          <w:shd w:val="clear" w:color="auto" w:fill="FFFFFF"/>
        </w:rPr>
        <w:t xml:space="preserve">Несмотря на то, что договор участия в долевом строительстве подлежит государственной регистрации </w:t>
      </w:r>
      <w:r w:rsidRPr="006A5214">
        <w:rPr>
          <w:rFonts w:ascii="Segoe UI" w:eastAsia="Times New Roman" w:hAnsi="Segoe UI" w:cs="Segoe UI"/>
          <w:color w:val="000000"/>
          <w:sz w:val="18"/>
          <w:szCs w:val="18"/>
          <w:lang w:eastAsia="ru-RU"/>
        </w:rPr>
        <w:t xml:space="preserve">в Росреестре, </w:t>
      </w:r>
      <w:r w:rsidRPr="006A5214">
        <w:rPr>
          <w:rFonts w:ascii="Segoe UI" w:hAnsi="Segoe UI" w:cs="Segoe UI"/>
          <w:color w:val="000000"/>
          <w:sz w:val="18"/>
          <w:szCs w:val="18"/>
          <w:shd w:val="clear" w:color="auto" w:fill="FFFFFF"/>
        </w:rPr>
        <w:t xml:space="preserve">следует внимательно изучить все условия договора на предмет их соответствия требованиям действующего законодательства. </w:t>
      </w:r>
    </w:p>
    <w:p w:rsidR="006A5214" w:rsidRPr="006A5214" w:rsidRDefault="006A5214" w:rsidP="006A5214">
      <w:pPr>
        <w:spacing w:after="0" w:line="240" w:lineRule="auto"/>
        <w:ind w:firstLine="709"/>
        <w:jc w:val="both"/>
        <w:rPr>
          <w:rFonts w:ascii="Segoe UI" w:hAnsi="Segoe UI" w:cs="Segoe UI"/>
          <w:color w:val="000000"/>
          <w:sz w:val="18"/>
          <w:szCs w:val="18"/>
          <w:shd w:val="clear" w:color="auto" w:fill="FFFFFF"/>
        </w:rPr>
      </w:pPr>
      <w:r w:rsidRPr="006A5214">
        <w:rPr>
          <w:rFonts w:ascii="Segoe UI" w:hAnsi="Segoe UI" w:cs="Segoe UI"/>
          <w:color w:val="000000"/>
          <w:sz w:val="18"/>
          <w:szCs w:val="18"/>
          <w:shd w:val="clear" w:color="auto" w:fill="FFFFFF"/>
        </w:rPr>
        <w:t>На что стоит обратить внимание:</w:t>
      </w:r>
    </w:p>
    <w:p w:rsidR="006A5214" w:rsidRPr="006A5214" w:rsidRDefault="006A5214" w:rsidP="006A5214">
      <w:pPr>
        <w:pStyle w:val="ab"/>
        <w:shd w:val="clear" w:color="auto" w:fill="FFFFFF"/>
        <w:spacing w:before="0" w:beforeAutospacing="0" w:after="0" w:afterAutospacing="0"/>
        <w:ind w:firstLine="709"/>
        <w:jc w:val="both"/>
        <w:rPr>
          <w:rFonts w:ascii="Segoe UI" w:hAnsi="Segoe UI" w:cs="Segoe UI"/>
          <w:color w:val="000000"/>
          <w:sz w:val="18"/>
          <w:szCs w:val="18"/>
        </w:rPr>
      </w:pPr>
      <w:r w:rsidRPr="006A5214">
        <w:rPr>
          <w:rFonts w:ascii="Segoe UI" w:hAnsi="Segoe UI" w:cs="Segoe UI"/>
          <w:color w:val="000000"/>
          <w:sz w:val="18"/>
          <w:szCs w:val="18"/>
        </w:rPr>
        <w:t xml:space="preserve">- соответствие сведений о строящемся доме информации в проектной декларации; </w:t>
      </w:r>
    </w:p>
    <w:p w:rsidR="006A5214" w:rsidRPr="006A5214" w:rsidRDefault="006A5214" w:rsidP="006A5214">
      <w:pPr>
        <w:pStyle w:val="ab"/>
        <w:shd w:val="clear" w:color="auto" w:fill="FFFFFF"/>
        <w:spacing w:before="0" w:beforeAutospacing="0" w:after="0" w:afterAutospacing="0"/>
        <w:ind w:firstLine="709"/>
        <w:jc w:val="both"/>
        <w:rPr>
          <w:rFonts w:ascii="Segoe UI" w:hAnsi="Segoe UI" w:cs="Segoe UI"/>
          <w:color w:val="000000"/>
          <w:sz w:val="18"/>
          <w:szCs w:val="18"/>
        </w:rPr>
      </w:pPr>
      <w:r w:rsidRPr="006A5214">
        <w:rPr>
          <w:rFonts w:ascii="Segoe UI" w:hAnsi="Segoe UI" w:cs="Segoe UI"/>
          <w:color w:val="000000"/>
          <w:sz w:val="18"/>
          <w:szCs w:val="18"/>
        </w:rPr>
        <w:t>- порядок внесения денежных средств в счет оплаты цены договора (после государственной регистрации договора в Росреестре).</w:t>
      </w:r>
    </w:p>
    <w:p w:rsidR="006A5214" w:rsidRPr="006A5214" w:rsidRDefault="006A5214" w:rsidP="006A5214">
      <w:pPr>
        <w:spacing w:after="0" w:line="240" w:lineRule="auto"/>
        <w:ind w:firstLine="348"/>
        <w:jc w:val="both"/>
        <w:rPr>
          <w:rFonts w:ascii="Segoe UI" w:hAnsi="Segoe UI" w:cs="Segoe UI"/>
          <w:b/>
          <w:color w:val="000000" w:themeColor="text1"/>
          <w:sz w:val="18"/>
          <w:szCs w:val="18"/>
        </w:rPr>
      </w:pPr>
      <w:r w:rsidRPr="006A5214">
        <w:rPr>
          <w:rFonts w:ascii="Segoe UI" w:hAnsi="Segoe UI" w:cs="Segoe UI"/>
          <w:b/>
          <w:color w:val="000000" w:themeColor="text1"/>
          <w:sz w:val="18"/>
          <w:szCs w:val="18"/>
        </w:rPr>
        <w:t>Что еще важно знать о государственной регистрации</w:t>
      </w:r>
    </w:p>
    <w:p w:rsidR="006A5214" w:rsidRPr="006A5214" w:rsidRDefault="006A5214" w:rsidP="006A5214">
      <w:pPr>
        <w:spacing w:after="0" w:line="240" w:lineRule="auto"/>
        <w:ind w:firstLine="709"/>
        <w:jc w:val="both"/>
        <w:rPr>
          <w:rFonts w:ascii="Segoe UI" w:hAnsi="Segoe UI" w:cs="Segoe UI"/>
          <w:color w:val="000000" w:themeColor="text1"/>
          <w:sz w:val="18"/>
          <w:szCs w:val="18"/>
        </w:rPr>
      </w:pPr>
      <w:r w:rsidRPr="006A5214">
        <w:rPr>
          <w:rFonts w:ascii="Segoe UI" w:hAnsi="Segoe UI" w:cs="Segoe UI"/>
          <w:color w:val="000000" w:themeColor="text1"/>
          <w:sz w:val="18"/>
          <w:szCs w:val="18"/>
        </w:rPr>
        <w:t>Завладеть чужим имуществом путем подачи документов на регистрацию, получив незаконный доступ к электронной подписи собственника, не получится.</w:t>
      </w:r>
    </w:p>
    <w:p w:rsidR="006A5214" w:rsidRPr="006A5214" w:rsidRDefault="006A5214" w:rsidP="006A5214">
      <w:pPr>
        <w:spacing w:after="0" w:line="240" w:lineRule="auto"/>
        <w:ind w:firstLine="708"/>
        <w:jc w:val="both"/>
        <w:rPr>
          <w:rFonts w:ascii="Segoe UI" w:hAnsi="Segoe UI" w:cs="Segoe UI"/>
          <w:color w:val="000000" w:themeColor="text1"/>
          <w:sz w:val="18"/>
          <w:szCs w:val="18"/>
        </w:rPr>
      </w:pPr>
      <w:r w:rsidRPr="006A5214">
        <w:rPr>
          <w:rFonts w:ascii="Segoe UI" w:hAnsi="Segoe UI" w:cs="Segoe UI"/>
          <w:color w:val="000000" w:themeColor="text1"/>
          <w:sz w:val="18"/>
          <w:szCs w:val="18"/>
        </w:rPr>
        <w:t>Осуществить сделку об отчуждении прав в электронном виде возможно только при наличии в сведениях Единого государственного реестра недвижимости специальной отметки.</w:t>
      </w:r>
    </w:p>
    <w:p w:rsidR="006A5214" w:rsidRPr="006A5214" w:rsidRDefault="006A5214" w:rsidP="006A5214">
      <w:pPr>
        <w:spacing w:after="0" w:line="240" w:lineRule="auto"/>
        <w:ind w:firstLine="708"/>
        <w:jc w:val="both"/>
        <w:rPr>
          <w:rFonts w:ascii="Segoe UI" w:hAnsi="Segoe UI" w:cs="Segoe UI"/>
          <w:color w:val="000000" w:themeColor="text1"/>
          <w:sz w:val="18"/>
          <w:szCs w:val="18"/>
        </w:rPr>
      </w:pPr>
      <w:r w:rsidRPr="006A5214">
        <w:rPr>
          <w:rFonts w:ascii="Segoe UI" w:hAnsi="Segoe UI" w:cs="Segoe UI"/>
          <w:color w:val="000000" w:themeColor="text1"/>
          <w:sz w:val="18"/>
          <w:szCs w:val="18"/>
        </w:rPr>
        <w:t xml:space="preserve">Чтобы внести такую отметку </w:t>
      </w:r>
      <w:r w:rsidRPr="006A5214">
        <w:rPr>
          <w:rFonts w:ascii="Segoe UI" w:hAnsi="Segoe UI" w:cs="Segoe UI"/>
          <w:color w:val="000000"/>
          <w:sz w:val="18"/>
          <w:szCs w:val="18"/>
          <w:shd w:val="clear" w:color="auto" w:fill="FFFFFF"/>
        </w:rPr>
        <w:t>гражданин должен лично обратиться в офис МФЦ и подать соответствующее заявление.</w:t>
      </w:r>
    </w:p>
    <w:p w:rsidR="006A5214" w:rsidRPr="006A5214" w:rsidRDefault="006A5214" w:rsidP="006A5214">
      <w:pPr>
        <w:spacing w:after="0" w:line="240" w:lineRule="auto"/>
        <w:ind w:firstLine="709"/>
        <w:jc w:val="both"/>
        <w:rPr>
          <w:rFonts w:ascii="Segoe UI" w:hAnsi="Segoe UI" w:cs="Segoe UI"/>
          <w:color w:val="000000" w:themeColor="text1"/>
          <w:sz w:val="18"/>
          <w:szCs w:val="18"/>
        </w:rPr>
      </w:pPr>
      <w:r w:rsidRPr="006A5214">
        <w:rPr>
          <w:rFonts w:ascii="Segoe UI" w:hAnsi="Segoe UI" w:cs="Segoe UI"/>
          <w:color w:val="000000" w:themeColor="text1"/>
          <w:sz w:val="18"/>
          <w:szCs w:val="18"/>
        </w:rPr>
        <w:t>В ряде случаев представление такого заявления не требуется, например, если гражданин подает документы в электронном виде через кредитную организацию или застройщика, которые подключены к веб-сервисам Росреестра.</w:t>
      </w:r>
    </w:p>
    <w:p w:rsidR="006A5214" w:rsidRPr="006A5214" w:rsidRDefault="006A5214" w:rsidP="006A5214">
      <w:pPr>
        <w:autoSpaceDE w:val="0"/>
        <w:autoSpaceDN w:val="0"/>
        <w:adjustRightInd w:val="0"/>
        <w:spacing w:after="0" w:line="240" w:lineRule="auto"/>
        <w:jc w:val="both"/>
        <w:rPr>
          <w:rFonts w:ascii="Segoe UI" w:hAnsi="Segoe UI" w:cs="Segoe UI"/>
          <w:color w:val="000000" w:themeColor="text1"/>
          <w:sz w:val="18"/>
          <w:szCs w:val="18"/>
        </w:rPr>
      </w:pPr>
      <w:r w:rsidRPr="006A5214">
        <w:rPr>
          <w:rFonts w:ascii="Segoe UI" w:hAnsi="Segoe UI" w:cs="Segoe UI"/>
          <w:color w:val="000000" w:themeColor="text1"/>
          <w:sz w:val="18"/>
          <w:szCs w:val="18"/>
        </w:rPr>
        <w:t>В качестве дополнительной гарантии Росреестр направляет правообладателю объекта недвижимости уведомление о поступлении в электронном виде документов для регистрации перехода прав, подписанных его электронной подписью</w:t>
      </w:r>
      <w:r w:rsidRPr="006A5214">
        <w:rPr>
          <w:rFonts w:ascii="Segoe UI" w:hAnsi="Segoe UI" w:cs="Segoe UI"/>
          <w:color w:val="000000" w:themeColor="text1"/>
          <w:sz w:val="18"/>
          <w:szCs w:val="18"/>
        </w:rPr>
        <w:t>.</w:t>
      </w:r>
    </w:p>
    <w:p w:rsidR="006A5214" w:rsidRPr="006A5214" w:rsidRDefault="006A5214" w:rsidP="006A5214">
      <w:pPr>
        <w:autoSpaceDE w:val="0"/>
        <w:autoSpaceDN w:val="0"/>
        <w:adjustRightInd w:val="0"/>
        <w:spacing w:after="0" w:line="240" w:lineRule="auto"/>
        <w:jc w:val="center"/>
        <w:rPr>
          <w:rFonts w:ascii="Segoe UI" w:hAnsi="Segoe UI" w:cs="Segoe UI"/>
          <w:b/>
          <w:noProof/>
          <w:sz w:val="18"/>
          <w:szCs w:val="18"/>
        </w:rPr>
      </w:pPr>
      <w:r w:rsidRPr="006A5214">
        <w:rPr>
          <w:rFonts w:ascii="Segoe UI" w:hAnsi="Segoe UI" w:cs="Segoe UI"/>
          <w:b/>
          <w:noProof/>
          <w:sz w:val="18"/>
          <w:szCs w:val="18"/>
        </w:rPr>
        <w:t>Средняя стоимость квадратного метра жилой недвижимости в Новосибирской области продолжает увеличиваться</w:t>
      </w:r>
    </w:p>
    <w:p w:rsidR="006A5214" w:rsidRPr="006A5214" w:rsidRDefault="006A5214" w:rsidP="006A5214">
      <w:pPr>
        <w:autoSpaceDE w:val="0"/>
        <w:autoSpaceDN w:val="0"/>
        <w:adjustRightInd w:val="0"/>
        <w:spacing w:after="0" w:line="240" w:lineRule="auto"/>
        <w:ind w:firstLine="709"/>
        <w:jc w:val="both"/>
        <w:rPr>
          <w:rFonts w:ascii="Segoe UI" w:hAnsi="Segoe UI" w:cs="Segoe UI"/>
          <w:noProof/>
          <w:sz w:val="18"/>
          <w:szCs w:val="18"/>
        </w:rPr>
      </w:pPr>
      <w:r w:rsidRPr="006A5214">
        <w:rPr>
          <w:rFonts w:ascii="Segoe UI" w:hAnsi="Segoe UI" w:cs="Segoe UI"/>
          <w:noProof/>
          <w:sz w:val="18"/>
          <w:szCs w:val="18"/>
        </w:rPr>
        <w:t xml:space="preserve">В апреле 2024 года Управлением Росреестра по Новосибирской области зарегистрировано 17 846 прав на жилые помещения. Это на 43% больше, чем количество зарегистрированных прав в январе этого же года (12 448). </w:t>
      </w:r>
    </w:p>
    <w:p w:rsidR="006A5214" w:rsidRPr="006A5214" w:rsidRDefault="006A5214" w:rsidP="006A5214">
      <w:pPr>
        <w:autoSpaceDE w:val="0"/>
        <w:autoSpaceDN w:val="0"/>
        <w:adjustRightInd w:val="0"/>
        <w:spacing w:after="0" w:line="240" w:lineRule="auto"/>
        <w:ind w:firstLine="709"/>
        <w:jc w:val="both"/>
        <w:rPr>
          <w:rFonts w:ascii="Segoe UI" w:hAnsi="Segoe UI" w:cs="Segoe UI"/>
          <w:noProof/>
          <w:sz w:val="18"/>
          <w:szCs w:val="18"/>
        </w:rPr>
      </w:pPr>
      <w:r w:rsidRPr="006A5214">
        <w:rPr>
          <w:rFonts w:ascii="Segoe UI" w:hAnsi="Segoe UI" w:cs="Segoe UI"/>
          <w:noProof/>
          <w:sz w:val="18"/>
          <w:szCs w:val="18"/>
        </w:rPr>
        <w:t>Договор купли-продажи продолжает удерживать позицию лидера среди оснований для приобретения жилья. На него приходится 35% от всех сделок с жильем. Это говорит о том, что классический формат купли-продажи все еще наиболее привлекателен для россиян, несмотря на множество других доступных форм приобретения недвижимости.</w:t>
      </w:r>
    </w:p>
    <w:p w:rsidR="006A5214" w:rsidRPr="006A5214" w:rsidRDefault="006A5214" w:rsidP="006A5214">
      <w:pPr>
        <w:autoSpaceDE w:val="0"/>
        <w:autoSpaceDN w:val="0"/>
        <w:adjustRightInd w:val="0"/>
        <w:spacing w:after="0" w:line="240" w:lineRule="auto"/>
        <w:ind w:firstLine="709"/>
        <w:jc w:val="both"/>
        <w:rPr>
          <w:rFonts w:ascii="Segoe UI" w:hAnsi="Segoe UI" w:cs="Segoe UI"/>
          <w:noProof/>
          <w:sz w:val="18"/>
          <w:szCs w:val="18"/>
        </w:rPr>
      </w:pPr>
      <w:r w:rsidRPr="006A5214">
        <w:rPr>
          <w:rFonts w:ascii="Segoe UI" w:hAnsi="Segoe UI" w:cs="Segoe UI"/>
          <w:noProof/>
          <w:sz w:val="18"/>
          <w:szCs w:val="18"/>
        </w:rPr>
        <w:t>Что касается стоимости жилья, то средняя цена квадратного метра по договору купли-продажи в апреле 2024 года достигла отметки в 75 806 рублей. Это на 5% выше, чем было в апреле 2023 года – тогда данный показатель составил 72 285 рублей.</w:t>
      </w:r>
    </w:p>
    <w:p w:rsidR="006A5214" w:rsidRPr="006A5214" w:rsidRDefault="006A5214" w:rsidP="006A5214">
      <w:pPr>
        <w:autoSpaceDE w:val="0"/>
        <w:autoSpaceDN w:val="0"/>
        <w:adjustRightInd w:val="0"/>
        <w:spacing w:after="0" w:line="240" w:lineRule="auto"/>
        <w:ind w:firstLine="709"/>
        <w:jc w:val="both"/>
        <w:rPr>
          <w:rStyle w:val="apple-converted-space"/>
          <w:rFonts w:ascii="Segoe UI" w:eastAsia="Times New Roman" w:hAnsi="Segoe UI" w:cs="Segoe UI"/>
          <w:color w:val="000000"/>
          <w:sz w:val="18"/>
          <w:szCs w:val="18"/>
          <w:lang w:eastAsia="ru-RU"/>
        </w:rPr>
      </w:pPr>
      <w:r w:rsidRPr="006A5214">
        <w:rPr>
          <w:rFonts w:ascii="Segoe UI" w:hAnsi="Segoe UI" w:cs="Segoe UI"/>
          <w:noProof/>
          <w:sz w:val="18"/>
          <w:szCs w:val="18"/>
        </w:rPr>
        <w:t>Стоит отметить март 2024 года, когда был зафиксирован рекорд текущего года по средней цене квадратного метра жилья в регионе. Тогда эта цифра достигла 80,6 тысяч рублей.</w:t>
      </w:r>
    </w:p>
    <w:p w:rsidR="006A5214" w:rsidRPr="006A5214" w:rsidRDefault="006A5214" w:rsidP="006A5214">
      <w:pPr>
        <w:autoSpaceDE w:val="0"/>
        <w:autoSpaceDN w:val="0"/>
        <w:adjustRightInd w:val="0"/>
        <w:spacing w:after="0" w:line="240" w:lineRule="auto"/>
        <w:ind w:firstLine="709"/>
        <w:jc w:val="center"/>
        <w:rPr>
          <w:rFonts w:ascii="Segoe UI" w:hAnsi="Segoe UI" w:cs="Segoe UI"/>
          <w:b/>
          <w:noProof/>
          <w:sz w:val="18"/>
          <w:szCs w:val="18"/>
        </w:rPr>
      </w:pPr>
      <w:r w:rsidRPr="006A5214">
        <w:rPr>
          <w:rFonts w:ascii="Segoe UI" w:hAnsi="Segoe UI" w:cs="Segoe UI"/>
          <w:b/>
          <w:noProof/>
          <w:sz w:val="18"/>
          <w:szCs w:val="18"/>
        </w:rPr>
        <w:t>Новосибирский Росреестр передает в органы местного самоуправления «старые» документы на землю</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В 2024 году Управление Росреестра по Новосибирской области проводит работу по передаче в органы местного самоуправления региона оригиналов документов, удостоверяющих права на ранее учтенные земельные участки и оформленных до дня вступления в силу Федерального закона от 21.07.1997 № 122-ФЗ «О государственной регистрации прав на недвижимое имущество и сделок с ним».</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К таким документам относятся: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 свидетельства о праве (на право) собственности на землю;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государственные акты на право собственности на землю, пожизненного наследуемого владения, бессрочного (постоянного) пользования землей.</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proofErr w:type="spellStart"/>
      <w:r w:rsidRPr="006A5214">
        <w:rPr>
          <w:rFonts w:ascii="Segoe UI" w:eastAsia="Times New Roman" w:hAnsi="Segoe UI" w:cs="Segoe UI"/>
          <w:color w:val="000000"/>
          <w:sz w:val="18"/>
          <w:szCs w:val="18"/>
          <w:lang w:eastAsia="ru-RU"/>
        </w:rPr>
        <w:t>Правоудостоверяющие</w:t>
      </w:r>
      <w:proofErr w:type="spellEnd"/>
      <w:r w:rsidRPr="006A5214">
        <w:rPr>
          <w:rFonts w:ascii="Segoe UI" w:eastAsia="Times New Roman" w:hAnsi="Segoe UI" w:cs="Segoe UI"/>
          <w:color w:val="000000"/>
          <w:sz w:val="18"/>
          <w:szCs w:val="18"/>
          <w:lang w:eastAsia="ru-RU"/>
        </w:rPr>
        <w:t xml:space="preserve"> документы часто бывают нужны владельцам, наследникам земельных участков, земельных долей для регистрации права, предъявления в суды, в органы власти. Органами местного самоуправления данные документы используются для выявления правообладателей ранее учтенных объектов недвижимости.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В мае в администрации </w:t>
      </w:r>
      <w:proofErr w:type="spellStart"/>
      <w:r w:rsidRPr="006A5214">
        <w:rPr>
          <w:rFonts w:ascii="Segoe UI" w:eastAsia="Times New Roman" w:hAnsi="Segoe UI" w:cs="Segoe UI"/>
          <w:color w:val="000000"/>
          <w:sz w:val="18"/>
          <w:szCs w:val="18"/>
          <w:lang w:eastAsia="ru-RU"/>
        </w:rPr>
        <w:t>Баганского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Болотнинского</w:t>
      </w:r>
      <w:proofErr w:type="spellEnd"/>
      <w:r w:rsidRPr="006A5214">
        <w:rPr>
          <w:rFonts w:ascii="Segoe UI" w:eastAsia="Times New Roman" w:hAnsi="Segoe UI" w:cs="Segoe UI"/>
          <w:color w:val="000000"/>
          <w:sz w:val="18"/>
          <w:szCs w:val="18"/>
          <w:lang w:eastAsia="ru-RU"/>
        </w:rPr>
        <w:t xml:space="preserve">, Венгеровского, </w:t>
      </w:r>
      <w:proofErr w:type="spellStart"/>
      <w:r w:rsidRPr="006A5214">
        <w:rPr>
          <w:rFonts w:ascii="Segoe UI" w:eastAsia="Times New Roman" w:hAnsi="Segoe UI" w:cs="Segoe UI"/>
          <w:color w:val="000000"/>
          <w:sz w:val="18"/>
          <w:szCs w:val="18"/>
          <w:lang w:eastAsia="ru-RU"/>
        </w:rPr>
        <w:t>Здвинского</w:t>
      </w:r>
      <w:proofErr w:type="spellEnd"/>
      <w:r w:rsidRPr="006A5214">
        <w:rPr>
          <w:rFonts w:ascii="Segoe UI" w:eastAsia="Times New Roman" w:hAnsi="Segoe UI" w:cs="Segoe UI"/>
          <w:color w:val="000000"/>
          <w:sz w:val="18"/>
          <w:szCs w:val="18"/>
          <w:lang w:eastAsia="ru-RU"/>
        </w:rPr>
        <w:t>, Северного, Сузунского, Убинского районов передано 54 тысячи документов на землю.</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color w:val="000000"/>
          <w:sz w:val="18"/>
          <w:szCs w:val="18"/>
          <w:lang w:eastAsia="ru-RU"/>
        </w:rPr>
      </w:pPr>
      <w:r w:rsidRPr="006A5214">
        <w:rPr>
          <w:rFonts w:ascii="Segoe UI" w:eastAsia="Times New Roman" w:hAnsi="Segoe UI" w:cs="Segoe UI"/>
          <w:color w:val="000000"/>
          <w:sz w:val="18"/>
          <w:szCs w:val="18"/>
          <w:lang w:eastAsia="ru-RU"/>
        </w:rPr>
        <w:t xml:space="preserve">Теперь граждане и юридические лица могут получить копии </w:t>
      </w:r>
      <w:proofErr w:type="spellStart"/>
      <w:r w:rsidRPr="006A5214">
        <w:rPr>
          <w:rFonts w:ascii="Segoe UI" w:eastAsia="Times New Roman" w:hAnsi="Segoe UI" w:cs="Segoe UI"/>
          <w:color w:val="000000"/>
          <w:sz w:val="18"/>
          <w:szCs w:val="18"/>
          <w:lang w:eastAsia="ru-RU"/>
        </w:rPr>
        <w:t>правоудостоверяющих</w:t>
      </w:r>
      <w:proofErr w:type="spellEnd"/>
      <w:r w:rsidRPr="006A5214">
        <w:rPr>
          <w:rFonts w:ascii="Segoe UI" w:eastAsia="Times New Roman" w:hAnsi="Segoe UI" w:cs="Segoe UI"/>
          <w:color w:val="000000"/>
          <w:sz w:val="18"/>
          <w:szCs w:val="18"/>
          <w:lang w:eastAsia="ru-RU"/>
        </w:rPr>
        <w:t xml:space="preserve"> документов на ранее учтенные земельные участки </w:t>
      </w:r>
      <w:proofErr w:type="spellStart"/>
      <w:r w:rsidRPr="006A5214">
        <w:rPr>
          <w:rFonts w:ascii="Segoe UI" w:eastAsia="Times New Roman" w:hAnsi="Segoe UI" w:cs="Segoe UI"/>
          <w:color w:val="000000"/>
          <w:sz w:val="18"/>
          <w:szCs w:val="18"/>
          <w:lang w:eastAsia="ru-RU"/>
        </w:rPr>
        <w:t>Баганского</w:t>
      </w:r>
      <w:proofErr w:type="spellEnd"/>
      <w:r w:rsidRPr="006A5214">
        <w:rPr>
          <w:rFonts w:ascii="Segoe UI" w:eastAsia="Times New Roman" w:hAnsi="Segoe UI" w:cs="Segoe UI"/>
          <w:color w:val="000000"/>
          <w:sz w:val="18"/>
          <w:szCs w:val="18"/>
          <w:lang w:eastAsia="ru-RU"/>
        </w:rPr>
        <w:t xml:space="preserve">, </w:t>
      </w:r>
      <w:proofErr w:type="spellStart"/>
      <w:r w:rsidRPr="006A5214">
        <w:rPr>
          <w:rFonts w:ascii="Segoe UI" w:eastAsia="Times New Roman" w:hAnsi="Segoe UI" w:cs="Segoe UI"/>
          <w:color w:val="000000"/>
          <w:sz w:val="18"/>
          <w:szCs w:val="18"/>
          <w:lang w:eastAsia="ru-RU"/>
        </w:rPr>
        <w:t>Болотнинского</w:t>
      </w:r>
      <w:proofErr w:type="spellEnd"/>
      <w:r w:rsidRPr="006A5214">
        <w:rPr>
          <w:rFonts w:ascii="Segoe UI" w:eastAsia="Times New Roman" w:hAnsi="Segoe UI" w:cs="Segoe UI"/>
          <w:color w:val="000000"/>
          <w:sz w:val="18"/>
          <w:szCs w:val="18"/>
          <w:lang w:eastAsia="ru-RU"/>
        </w:rPr>
        <w:t xml:space="preserve">, Венгеровского, </w:t>
      </w:r>
      <w:proofErr w:type="spellStart"/>
      <w:r w:rsidRPr="006A5214">
        <w:rPr>
          <w:rFonts w:ascii="Segoe UI" w:eastAsia="Times New Roman" w:hAnsi="Segoe UI" w:cs="Segoe UI"/>
          <w:color w:val="000000"/>
          <w:sz w:val="18"/>
          <w:szCs w:val="18"/>
          <w:lang w:eastAsia="ru-RU"/>
        </w:rPr>
        <w:t>Здвинского</w:t>
      </w:r>
      <w:proofErr w:type="spellEnd"/>
      <w:r w:rsidRPr="006A5214">
        <w:rPr>
          <w:rFonts w:ascii="Segoe UI" w:eastAsia="Times New Roman" w:hAnsi="Segoe UI" w:cs="Segoe UI"/>
          <w:color w:val="000000"/>
          <w:sz w:val="18"/>
          <w:szCs w:val="18"/>
          <w:lang w:eastAsia="ru-RU"/>
        </w:rPr>
        <w:t>, Северного, Сузунского, Убинского районов в органах местного самоуправления по месту их расположения.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b/>
          <w:color w:val="000000"/>
          <w:sz w:val="18"/>
          <w:szCs w:val="18"/>
          <w:lang w:eastAsia="ru-RU"/>
        </w:rPr>
      </w:pPr>
      <w:r w:rsidRPr="006A5214">
        <w:rPr>
          <w:rFonts w:ascii="Segoe UI" w:eastAsia="Times New Roman" w:hAnsi="Segoe UI" w:cs="Segoe UI"/>
          <w:b/>
          <w:color w:val="000000"/>
          <w:sz w:val="18"/>
          <w:szCs w:val="18"/>
          <w:lang w:eastAsia="ru-RU"/>
        </w:rPr>
        <w:t>Справка:</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i/>
          <w:color w:val="000000"/>
          <w:sz w:val="18"/>
          <w:szCs w:val="18"/>
          <w:lang w:eastAsia="ru-RU"/>
        </w:rPr>
      </w:pPr>
      <w:r w:rsidRPr="006A5214">
        <w:rPr>
          <w:rFonts w:ascii="Segoe UI" w:eastAsia="Times New Roman" w:hAnsi="Segoe UI" w:cs="Segoe UI"/>
          <w:i/>
          <w:color w:val="000000"/>
          <w:sz w:val="18"/>
          <w:szCs w:val="18"/>
          <w:lang w:eastAsia="ru-RU"/>
        </w:rPr>
        <w:t>31.07.2023 вступил в силу Федеральный закон, в соответствии с которым Росреестр в срок до 01.01.2025 должен передать в муниципалитеты оригиналы бумажных документов, удостоверяющих права на ранее учтенные земельные участки и оформленных до 31.01.1998.</w:t>
      </w:r>
    </w:p>
    <w:p w:rsidR="006A5214" w:rsidRPr="006A5214" w:rsidRDefault="006A5214" w:rsidP="006A5214">
      <w:pPr>
        <w:spacing w:after="0" w:line="240" w:lineRule="auto"/>
        <w:ind w:firstLine="720"/>
        <w:jc w:val="both"/>
        <w:rPr>
          <w:rFonts w:ascii="Segoe UI" w:eastAsia="Times New Roman" w:hAnsi="Segoe UI" w:cs="Segoe UI"/>
          <w:color w:val="000000"/>
          <w:sz w:val="18"/>
          <w:szCs w:val="18"/>
          <w:lang w:eastAsia="ru-RU"/>
        </w:rPr>
      </w:pPr>
      <w:r w:rsidRPr="006A5214">
        <w:rPr>
          <w:rFonts w:ascii="Segoe UI" w:hAnsi="Segoe UI" w:cs="Segoe UI"/>
          <w:b/>
          <w:noProof/>
          <w:sz w:val="18"/>
          <w:szCs w:val="18"/>
        </w:rPr>
        <w:t>Управление Росреестра по Новосибирской области предупреждает население о недопущении пала на землях сельскохозяйственного назначения</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lastRenderedPageBreak/>
        <w:t xml:space="preserve">Ежегодно с приходом весны фиксируются сельскохозяйственные палы (поджоги пожнивных остатков и сухостоя сорной растительности на землях сельскохозяйственного назначения), чем усложняется пожароопасная обстановка.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xml:space="preserve">Управления Росреестра по Новосибирской области обращается ко всем юридическим и физическим лицам, правообладателям и пользователям сельскохозяйственных угодий и напоминает о недопустимости палов сухой </w:t>
      </w:r>
      <w:proofErr w:type="gramStart"/>
      <w:r w:rsidRPr="006A5214">
        <w:rPr>
          <w:rFonts w:ascii="Segoe UI" w:eastAsia="Times New Roman" w:hAnsi="Segoe UI" w:cs="Segoe UI"/>
          <w:sz w:val="18"/>
          <w:szCs w:val="18"/>
          <w:lang w:eastAsia="ru-RU"/>
        </w:rPr>
        <w:t>травы  и</w:t>
      </w:r>
      <w:proofErr w:type="gramEnd"/>
      <w:r w:rsidRPr="006A5214">
        <w:rPr>
          <w:rFonts w:ascii="Segoe UI" w:eastAsia="Times New Roman" w:hAnsi="Segoe UI" w:cs="Segoe UI"/>
          <w:sz w:val="18"/>
          <w:szCs w:val="18"/>
          <w:lang w:eastAsia="ru-RU"/>
        </w:rPr>
        <w:t xml:space="preserve"> предупреждает землепользователей: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xml:space="preserve">в соответствии с пунктами 218 и 283 Правил противопожарного режима в Российской Федерации, утвержденных постановлением Правительства Российской Федерации от 25 апреля 2012 года № 390, запрещено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xml:space="preserve">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 установленных Правилами противопожарного режима в Российской Федерации, а также нормативными правовыми актами 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Сельскохозяйственные палы приводят к снижению плодородия почвы, повреждению лесозащитных насаждений и зачастую приводят к возникновению крупных пожаров и угрожают населенным пунктам, и могут стать причиной гибели людей. Кроме того, запрещено в полосах отвода автомобильных дорог, полосах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 В целях пресечения фактов выжигания растительности и предупреждения возникновения чрезвычайных ситуаций, вызванных пожарами, возникшими в том числе при сплошном выжигании растительности (палами),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 вызванных пожарами, возникшими в том числе при сплошном выжигании растительности (палами), на территории Новосибирской области.</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xml:space="preserve">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(стихийных свалок, сжигания мусора, наличие сухой травы вблизи автомобильных дорог). С целью предупреждения чрезвычайных ситуаций проводятся беседы с землепользователями, собственниками земельных участков о вреде выжигания сухой травянистой растительности, стерни, пожнивных остатков на землях сельскохозяйственного назначения и опасности возникновения крупных пожаров. Следует отметить, что за пожарную безопасность и состояния плодородия почвы несут ответственность землепользователи, собственники земельных участков.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xml:space="preserve">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 Управлением Россельхознадзора по Новосибирской области, уполномоченными органами государственной власти по Новосибирской области, иными органами государственной власти, органами местного самоуправления. В случае обнаружения признаков, указывающих на возможность возникновения чрезвычайной ситуации,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 </w:t>
      </w:r>
      <w:bookmarkStart w:id="0" w:name="_GoBack"/>
      <w:bookmarkEnd w:id="0"/>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xml:space="preserve">Просим Вас проявить максимальную ответственность и не допускать возгорания сухой растительности. Будьте осторожны с огнем! Обнаружив возгорание, попытайтесь остановить распространение огня своими силами и сообщите по телефону: </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на Единый телефон экстренных служб – 112;</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в Пожарно-спасательную службу МЧС России – 101;</w:t>
      </w:r>
    </w:p>
    <w:p w:rsidR="006A5214" w:rsidRPr="006A5214" w:rsidRDefault="006A5214" w:rsidP="006A5214">
      <w:pPr>
        <w:autoSpaceDE w:val="0"/>
        <w:autoSpaceDN w:val="0"/>
        <w:adjustRightInd w:val="0"/>
        <w:spacing w:after="0" w:line="240" w:lineRule="auto"/>
        <w:ind w:firstLine="709"/>
        <w:jc w:val="both"/>
        <w:rPr>
          <w:rFonts w:ascii="Segoe UI" w:eastAsia="Times New Roman" w:hAnsi="Segoe UI" w:cs="Segoe UI"/>
          <w:sz w:val="18"/>
          <w:szCs w:val="18"/>
          <w:lang w:eastAsia="ru-RU"/>
        </w:rPr>
      </w:pPr>
      <w:r w:rsidRPr="006A5214">
        <w:rPr>
          <w:rFonts w:ascii="Segoe UI" w:eastAsia="Times New Roman" w:hAnsi="Segoe UI" w:cs="Segoe UI"/>
          <w:sz w:val="18"/>
          <w:szCs w:val="18"/>
          <w:lang w:eastAsia="ru-RU"/>
        </w:rPr>
        <w:t>- «Единый телефон доверия» ГУ МЧС России по Новосибирской области - 8(383) 239-99-99</w:t>
      </w:r>
      <w:r w:rsidRPr="006A5214">
        <w:rPr>
          <w:rFonts w:ascii="Segoe UI" w:eastAsia="Times New Roman" w:hAnsi="Segoe UI" w:cs="Segoe UI"/>
          <w:sz w:val="18"/>
          <w:szCs w:val="18"/>
          <w:lang w:eastAsia="ru-RU"/>
        </w:rPr>
        <w:t>.</w:t>
      </w:r>
    </w:p>
    <w:p w:rsidR="006D233B" w:rsidRPr="006A5214" w:rsidRDefault="0019476C" w:rsidP="006A5214">
      <w:pPr>
        <w:autoSpaceDE w:val="0"/>
        <w:autoSpaceDN w:val="0"/>
        <w:adjustRightInd w:val="0"/>
        <w:spacing w:after="0" w:line="240" w:lineRule="auto"/>
        <w:jc w:val="right"/>
        <w:rPr>
          <w:rFonts w:ascii="Segoe UI" w:eastAsia="Quattrocento Sans" w:hAnsi="Segoe UI" w:cs="Segoe UI"/>
          <w:b/>
          <w:i/>
          <w:color w:val="000000"/>
          <w:sz w:val="18"/>
          <w:szCs w:val="18"/>
        </w:rPr>
      </w:pPr>
      <w:r w:rsidRPr="006A5214">
        <w:rPr>
          <w:rFonts w:ascii="Segoe UI" w:eastAsia="Quattrocento Sans" w:hAnsi="Segoe UI" w:cs="Segoe UI"/>
          <w:b/>
          <w:i/>
          <w:color w:val="000000"/>
          <w:sz w:val="18"/>
          <w:szCs w:val="18"/>
        </w:rPr>
        <w:t>м</w:t>
      </w:r>
      <w:r w:rsidR="00141714" w:rsidRPr="006A5214">
        <w:rPr>
          <w:rFonts w:ascii="Segoe UI" w:eastAsia="Quattrocento Sans" w:hAnsi="Segoe UI" w:cs="Segoe UI"/>
          <w:b/>
          <w:i/>
          <w:color w:val="000000"/>
          <w:sz w:val="18"/>
          <w:szCs w:val="18"/>
        </w:rPr>
        <w:t xml:space="preserve">атериал подготовлен </w:t>
      </w:r>
      <w:r w:rsidR="00C028C8" w:rsidRPr="006A5214">
        <w:rPr>
          <w:rFonts w:ascii="Segoe UI" w:eastAsia="Quattrocento Sans" w:hAnsi="Segoe UI" w:cs="Segoe UI"/>
          <w:b/>
          <w:i/>
          <w:color w:val="000000"/>
          <w:sz w:val="18"/>
          <w:szCs w:val="18"/>
        </w:rPr>
        <w:t>Управлени</w:t>
      </w:r>
      <w:r w:rsidR="002621E0" w:rsidRPr="006A5214">
        <w:rPr>
          <w:rFonts w:ascii="Segoe UI" w:eastAsia="Quattrocento Sans" w:hAnsi="Segoe UI" w:cs="Segoe UI"/>
          <w:b/>
          <w:i/>
          <w:color w:val="000000"/>
          <w:sz w:val="18"/>
          <w:szCs w:val="18"/>
        </w:rPr>
        <w:t>ем</w:t>
      </w:r>
      <w:r w:rsidR="00B11B3D" w:rsidRPr="006A5214">
        <w:rPr>
          <w:rFonts w:ascii="Segoe UI" w:eastAsia="Quattrocento Sans" w:hAnsi="Segoe UI" w:cs="Segoe UI"/>
          <w:b/>
          <w:i/>
          <w:color w:val="000000"/>
          <w:sz w:val="18"/>
          <w:szCs w:val="18"/>
        </w:rPr>
        <w:t xml:space="preserve"> </w:t>
      </w:r>
      <w:r w:rsidR="00C028C8" w:rsidRPr="006A5214">
        <w:rPr>
          <w:rFonts w:ascii="Segoe UI" w:eastAsia="Quattrocento Sans" w:hAnsi="Segoe UI" w:cs="Segoe UI"/>
          <w:b/>
          <w:i/>
          <w:color w:val="000000"/>
          <w:sz w:val="18"/>
          <w:szCs w:val="18"/>
        </w:rPr>
        <w:t>Росреестра</w:t>
      </w:r>
      <w:r w:rsidR="006D233B" w:rsidRPr="006A5214">
        <w:rPr>
          <w:rFonts w:ascii="Segoe UI" w:eastAsia="Quattrocento Sans" w:hAnsi="Segoe UI" w:cs="Segoe UI"/>
          <w:b/>
          <w:i/>
          <w:color w:val="000000"/>
          <w:sz w:val="18"/>
          <w:szCs w:val="18"/>
        </w:rPr>
        <w:t xml:space="preserve"> </w:t>
      </w:r>
    </w:p>
    <w:p w:rsidR="00A417DB" w:rsidRPr="006A5214" w:rsidRDefault="006D233B" w:rsidP="006A5214">
      <w:pPr>
        <w:autoSpaceDE w:val="0"/>
        <w:autoSpaceDN w:val="0"/>
        <w:adjustRightInd w:val="0"/>
        <w:spacing w:after="0" w:line="240" w:lineRule="auto"/>
        <w:jc w:val="right"/>
        <w:rPr>
          <w:rFonts w:ascii="Segoe UI" w:eastAsia="Quattrocento Sans" w:hAnsi="Segoe UI" w:cs="Segoe UI"/>
          <w:b/>
          <w:i/>
          <w:color w:val="000000"/>
          <w:sz w:val="18"/>
          <w:szCs w:val="18"/>
        </w:rPr>
      </w:pPr>
      <w:r w:rsidRPr="006A5214">
        <w:rPr>
          <w:rFonts w:ascii="Segoe UI" w:eastAsia="Quattrocento Sans" w:hAnsi="Segoe UI" w:cs="Segoe UI"/>
          <w:b/>
          <w:i/>
          <w:color w:val="000000"/>
          <w:sz w:val="18"/>
          <w:szCs w:val="18"/>
        </w:rPr>
        <w:t>по Новосибирской области</w:t>
      </w:r>
    </w:p>
    <w:p w:rsidR="006016B9" w:rsidRPr="006A5214" w:rsidRDefault="006016B9" w:rsidP="006A5214">
      <w:pPr>
        <w:suppressAutoHyphens/>
        <w:autoSpaceDE w:val="0"/>
        <w:autoSpaceDN w:val="0"/>
        <w:adjustRightInd w:val="0"/>
        <w:spacing w:after="0" w:line="240" w:lineRule="auto"/>
        <w:jc w:val="both"/>
        <w:rPr>
          <w:rFonts w:ascii="Segoe UI" w:hAnsi="Segoe UI" w:cs="Segoe UI"/>
          <w:b/>
          <w:bCs/>
          <w:i/>
          <w:iCs/>
          <w:color w:val="0070C0"/>
          <w:sz w:val="18"/>
          <w:szCs w:val="18"/>
        </w:rPr>
      </w:pPr>
      <w:r w:rsidRPr="006A5214">
        <w:rPr>
          <w:rFonts w:ascii="Segoe UI" w:hAnsi="Segoe UI" w:cs="Segoe UI"/>
          <w:noProof/>
          <w:color w:val="000000"/>
          <w:sz w:val="18"/>
          <w:szCs w:val="18"/>
          <w:lang w:eastAsia="ru-RU"/>
        </w:rPr>
        <mc:AlternateContent>
          <mc:Choice Requires="wps">
            <w:drawing>
              <wp:anchor distT="0" distB="0" distL="114300" distR="114300" simplePos="0" relativeHeight="251658240" behindDoc="0" locked="0" layoutInCell="1" allowOverlap="1" wp14:anchorId="01E0D855" wp14:editId="29D7E2A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1E4919"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415311" w:rsidRPr="006A5214" w:rsidRDefault="006016B9" w:rsidP="006A5214">
      <w:pPr>
        <w:suppressAutoHyphens/>
        <w:autoSpaceDE w:val="0"/>
        <w:autoSpaceDN w:val="0"/>
        <w:adjustRightInd w:val="0"/>
        <w:spacing w:after="0" w:line="240" w:lineRule="auto"/>
        <w:jc w:val="both"/>
        <w:rPr>
          <w:rFonts w:ascii="Segoe UI" w:hAnsi="Segoe UI" w:cs="Segoe UI"/>
          <w:b/>
          <w:bCs/>
          <w:sz w:val="10"/>
          <w:szCs w:val="10"/>
        </w:rPr>
      </w:pPr>
      <w:r w:rsidRPr="006A5214">
        <w:rPr>
          <w:rFonts w:ascii="Segoe UI" w:hAnsi="Segoe UI" w:cs="Segoe UI"/>
          <w:b/>
          <w:bCs/>
          <w:sz w:val="10"/>
          <w:szCs w:val="10"/>
        </w:rPr>
        <w:t>Об Управлении Росреестра по Новосибирской области</w:t>
      </w:r>
    </w:p>
    <w:p w:rsidR="006016B9" w:rsidRPr="006A5214" w:rsidRDefault="006016B9" w:rsidP="006A5214">
      <w:pPr>
        <w:suppressAutoHyphens/>
        <w:autoSpaceDE w:val="0"/>
        <w:autoSpaceDN w:val="0"/>
        <w:adjustRightInd w:val="0"/>
        <w:spacing w:after="0" w:line="240" w:lineRule="auto"/>
        <w:jc w:val="both"/>
        <w:rPr>
          <w:rFonts w:ascii="Segoe UI" w:hAnsi="Segoe UI" w:cs="Segoe UI"/>
          <w:b/>
          <w:bCs/>
          <w:sz w:val="10"/>
          <w:szCs w:val="10"/>
        </w:rPr>
      </w:pPr>
      <w:r w:rsidRPr="006A5214">
        <w:rPr>
          <w:rFonts w:ascii="Segoe UI" w:hAnsi="Segoe UI" w:cs="Segoe UI"/>
          <w:sz w:val="10"/>
          <w:szCs w:val="10"/>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sidR="00A05899" w:rsidRPr="006A5214">
        <w:rPr>
          <w:rFonts w:ascii="Segoe UI" w:hAnsi="Segoe UI" w:cs="Segoe UI"/>
          <w:sz w:val="10"/>
          <w:szCs w:val="10"/>
        </w:rPr>
        <w:t xml:space="preserve">лицензирования геодезической и картографической деятельности, </w:t>
      </w:r>
      <w:r w:rsidRPr="006A5214">
        <w:rPr>
          <w:rFonts w:ascii="Segoe UI" w:hAnsi="Segoe UI" w:cs="Segoe UI"/>
          <w:sz w:val="10"/>
          <w:szCs w:val="10"/>
        </w:rPr>
        <w:t xml:space="preserve">а также функции </w:t>
      </w:r>
      <w:r w:rsidR="00A05899" w:rsidRPr="006A5214">
        <w:rPr>
          <w:rFonts w:ascii="Segoe UI" w:hAnsi="Segoe UI" w:cs="Segoe UI"/>
          <w:sz w:val="10"/>
          <w:szCs w:val="10"/>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6A5214">
        <w:rPr>
          <w:rFonts w:ascii="Segoe UI" w:hAnsi="Segoe UI" w:cs="Segoe UI"/>
          <w:sz w:val="10"/>
          <w:szCs w:val="10"/>
        </w:rPr>
        <w:t xml:space="preserve">. Руководителем Управления Росреестра по Новосибирской области является Светлана Евгеньевна </w:t>
      </w:r>
      <w:proofErr w:type="spellStart"/>
      <w:r w:rsidRPr="006A5214">
        <w:rPr>
          <w:rFonts w:ascii="Segoe UI" w:hAnsi="Segoe UI" w:cs="Segoe UI"/>
          <w:sz w:val="10"/>
          <w:szCs w:val="10"/>
        </w:rPr>
        <w:t>Рягузова</w:t>
      </w:r>
      <w:proofErr w:type="spellEnd"/>
      <w:r w:rsidRPr="006A5214">
        <w:rPr>
          <w:rFonts w:ascii="Segoe UI" w:hAnsi="Segoe UI" w:cs="Segoe UI"/>
          <w:sz w:val="10"/>
          <w:szCs w:val="10"/>
        </w:rPr>
        <w:t>.</w:t>
      </w:r>
    </w:p>
    <w:p w:rsidR="006016B9" w:rsidRPr="006A5214" w:rsidRDefault="006016B9" w:rsidP="006A5214">
      <w:pPr>
        <w:tabs>
          <w:tab w:val="left" w:pos="1095"/>
        </w:tabs>
        <w:suppressAutoHyphens/>
        <w:autoSpaceDE w:val="0"/>
        <w:autoSpaceDN w:val="0"/>
        <w:adjustRightInd w:val="0"/>
        <w:spacing w:after="0" w:line="240" w:lineRule="auto"/>
        <w:jc w:val="both"/>
        <w:rPr>
          <w:rFonts w:ascii="Segoe UI" w:hAnsi="Segoe UI" w:cs="Segoe UI"/>
          <w:b/>
          <w:color w:val="000000"/>
          <w:sz w:val="10"/>
          <w:szCs w:val="10"/>
        </w:rPr>
      </w:pPr>
    </w:p>
    <w:p w:rsidR="006F1713" w:rsidRPr="006A5214" w:rsidRDefault="006F1713" w:rsidP="006A5214">
      <w:pPr>
        <w:tabs>
          <w:tab w:val="left" w:pos="1095"/>
        </w:tabs>
        <w:suppressAutoHyphens/>
        <w:autoSpaceDE w:val="0"/>
        <w:autoSpaceDN w:val="0"/>
        <w:adjustRightInd w:val="0"/>
        <w:spacing w:after="0" w:line="240" w:lineRule="auto"/>
        <w:jc w:val="both"/>
        <w:rPr>
          <w:rFonts w:ascii="Segoe UI" w:hAnsi="Segoe UI" w:cs="Segoe UI"/>
          <w:b/>
          <w:color w:val="000000"/>
          <w:sz w:val="10"/>
          <w:szCs w:val="10"/>
        </w:rPr>
      </w:pPr>
      <w:r w:rsidRPr="006A5214">
        <w:rPr>
          <w:rFonts w:ascii="Segoe UI" w:hAnsi="Segoe UI" w:cs="Segoe UI"/>
          <w:b/>
          <w:color w:val="000000"/>
          <w:sz w:val="10"/>
          <w:szCs w:val="10"/>
        </w:rPr>
        <w:t>Контакты для СМИ:</w:t>
      </w:r>
    </w:p>
    <w:p w:rsidR="006F1713" w:rsidRPr="006A5214" w:rsidRDefault="006F1713" w:rsidP="006A5214">
      <w:pPr>
        <w:spacing w:after="0" w:line="240" w:lineRule="auto"/>
        <w:jc w:val="both"/>
        <w:rPr>
          <w:rFonts w:ascii="Segoe UI" w:hAnsi="Segoe UI" w:cs="Segoe UI"/>
          <w:sz w:val="10"/>
          <w:szCs w:val="10"/>
        </w:rPr>
      </w:pPr>
      <w:r w:rsidRPr="006A5214">
        <w:rPr>
          <w:rFonts w:ascii="Segoe UI" w:hAnsi="Segoe UI" w:cs="Segoe UI"/>
          <w:sz w:val="10"/>
          <w:szCs w:val="10"/>
        </w:rPr>
        <w:t>Управление Росреестра по Новосибирской области</w:t>
      </w:r>
    </w:p>
    <w:p w:rsidR="006F1713" w:rsidRPr="006A5214" w:rsidRDefault="006F1713" w:rsidP="006A5214">
      <w:pPr>
        <w:spacing w:after="0" w:line="240" w:lineRule="auto"/>
        <w:jc w:val="both"/>
        <w:rPr>
          <w:rFonts w:ascii="Segoe UI" w:hAnsi="Segoe UI" w:cs="Segoe UI"/>
          <w:sz w:val="10"/>
          <w:szCs w:val="10"/>
        </w:rPr>
      </w:pPr>
      <w:r w:rsidRPr="006A5214">
        <w:rPr>
          <w:rFonts w:ascii="Segoe UI" w:hAnsi="Segoe UI" w:cs="Segoe UI"/>
          <w:sz w:val="10"/>
          <w:szCs w:val="10"/>
        </w:rPr>
        <w:t>630091, г.</w:t>
      </w:r>
      <w:r w:rsidR="00115A10" w:rsidRPr="006A5214">
        <w:rPr>
          <w:rFonts w:ascii="Segoe UI" w:hAnsi="Segoe UI" w:cs="Segoe UI"/>
          <w:sz w:val="10"/>
          <w:szCs w:val="10"/>
        </w:rPr>
        <w:t xml:space="preserve"> </w:t>
      </w:r>
      <w:r w:rsidRPr="006A5214">
        <w:rPr>
          <w:rFonts w:ascii="Segoe UI" w:hAnsi="Segoe UI" w:cs="Segoe UI"/>
          <w:sz w:val="10"/>
          <w:szCs w:val="10"/>
        </w:rPr>
        <w:t>Новосибирск, ул.</w:t>
      </w:r>
      <w:r w:rsidR="00115A10" w:rsidRPr="006A5214">
        <w:rPr>
          <w:rFonts w:ascii="Segoe UI" w:hAnsi="Segoe UI" w:cs="Segoe UI"/>
          <w:sz w:val="10"/>
          <w:szCs w:val="10"/>
        </w:rPr>
        <w:t xml:space="preserve"> </w:t>
      </w:r>
      <w:r w:rsidRPr="006A5214">
        <w:rPr>
          <w:rFonts w:ascii="Segoe UI" w:hAnsi="Segoe UI" w:cs="Segoe UI"/>
          <w:sz w:val="10"/>
          <w:szCs w:val="10"/>
        </w:rPr>
        <w:t>Державина, д. 28</w:t>
      </w:r>
    </w:p>
    <w:p w:rsidR="006F1713" w:rsidRPr="006A5214" w:rsidRDefault="006F1713" w:rsidP="006A5214">
      <w:pPr>
        <w:autoSpaceDE w:val="0"/>
        <w:autoSpaceDN w:val="0"/>
        <w:adjustRightInd w:val="0"/>
        <w:spacing w:after="0" w:line="240" w:lineRule="auto"/>
        <w:jc w:val="both"/>
        <w:rPr>
          <w:rFonts w:ascii="Segoe UI" w:eastAsia="Times New Roman" w:hAnsi="Segoe UI" w:cs="Segoe UI"/>
          <w:color w:val="000000"/>
          <w:sz w:val="10"/>
          <w:szCs w:val="10"/>
          <w:lang w:eastAsia="ru-RU"/>
        </w:rPr>
      </w:pPr>
      <w:r w:rsidRPr="006A5214">
        <w:rPr>
          <w:rFonts w:ascii="Segoe UI" w:eastAsia="Times New Roman" w:hAnsi="Segoe UI" w:cs="Segoe UI"/>
          <w:color w:val="000000"/>
          <w:sz w:val="10"/>
          <w:szCs w:val="10"/>
          <w:lang w:val="x-none" w:eastAsia="ru-RU"/>
        </w:rPr>
        <w:t xml:space="preserve">Электронная почта: </w:t>
      </w:r>
    </w:p>
    <w:p w:rsidR="006F1713" w:rsidRPr="006A5214" w:rsidRDefault="00270841" w:rsidP="006A5214">
      <w:pPr>
        <w:autoSpaceDE w:val="0"/>
        <w:autoSpaceDN w:val="0"/>
        <w:adjustRightInd w:val="0"/>
        <w:spacing w:after="0" w:line="240" w:lineRule="auto"/>
        <w:jc w:val="both"/>
        <w:rPr>
          <w:rFonts w:ascii="Segoe UI" w:eastAsia="Times New Roman" w:hAnsi="Segoe UI" w:cs="Segoe UI"/>
          <w:color w:val="000000"/>
          <w:sz w:val="10"/>
          <w:szCs w:val="10"/>
          <w:lang w:eastAsia="ru-RU"/>
        </w:rPr>
      </w:pPr>
      <w:hyperlink r:id="rId24" w:history="1">
        <w:r w:rsidR="002621E0" w:rsidRPr="006A5214">
          <w:rPr>
            <w:rStyle w:val="a3"/>
            <w:rFonts w:ascii="Segoe UI" w:eastAsia="Times New Roman" w:hAnsi="Segoe UI" w:cs="Segoe UI"/>
            <w:sz w:val="10"/>
            <w:szCs w:val="10"/>
            <w:lang w:val="x-none" w:eastAsia="ru-RU"/>
          </w:rPr>
          <w:t>oko@r</w:t>
        </w:r>
        <w:r w:rsidR="002621E0" w:rsidRPr="006A5214">
          <w:rPr>
            <w:rStyle w:val="a3"/>
            <w:rFonts w:ascii="Segoe UI" w:eastAsia="Times New Roman" w:hAnsi="Segoe UI" w:cs="Segoe UI"/>
            <w:sz w:val="10"/>
            <w:szCs w:val="10"/>
            <w:lang w:eastAsia="ru-RU"/>
          </w:rPr>
          <w:t>54</w:t>
        </w:r>
        <w:r w:rsidR="002621E0" w:rsidRPr="006A5214">
          <w:rPr>
            <w:rStyle w:val="a3"/>
            <w:rFonts w:ascii="Segoe UI" w:eastAsia="Times New Roman" w:hAnsi="Segoe UI" w:cs="Segoe UI"/>
            <w:sz w:val="10"/>
            <w:szCs w:val="10"/>
            <w:lang w:val="x-none" w:eastAsia="ru-RU"/>
          </w:rPr>
          <w:t>.rosreestr.ru</w:t>
        </w:r>
      </w:hyperlink>
      <w:r w:rsidR="006F1713" w:rsidRPr="006A5214">
        <w:rPr>
          <w:rFonts w:ascii="Segoe UI" w:eastAsia="Times New Roman" w:hAnsi="Segoe UI" w:cs="Segoe UI"/>
          <w:color w:val="000000"/>
          <w:sz w:val="10"/>
          <w:szCs w:val="10"/>
          <w:lang w:val="x-none" w:eastAsia="ru-RU"/>
        </w:rPr>
        <w:t xml:space="preserve"> </w:t>
      </w:r>
    </w:p>
    <w:p w:rsidR="006F1713" w:rsidRPr="006A5214" w:rsidRDefault="006F1713" w:rsidP="006A5214">
      <w:pPr>
        <w:autoSpaceDE w:val="0"/>
        <w:autoSpaceDN w:val="0"/>
        <w:adjustRightInd w:val="0"/>
        <w:spacing w:after="0" w:line="240" w:lineRule="auto"/>
        <w:jc w:val="both"/>
        <w:rPr>
          <w:rFonts w:ascii="Segoe UI" w:eastAsia="Times New Roman" w:hAnsi="Segoe UI" w:cs="Segoe UI"/>
          <w:color w:val="000000"/>
          <w:sz w:val="10"/>
          <w:szCs w:val="10"/>
          <w:lang w:val="x-none" w:eastAsia="ru-RU"/>
        </w:rPr>
      </w:pPr>
      <w:r w:rsidRPr="006A5214">
        <w:rPr>
          <w:rFonts w:ascii="Segoe UI" w:eastAsia="Times New Roman" w:hAnsi="Segoe UI" w:cs="Segoe UI"/>
          <w:color w:val="000000"/>
          <w:sz w:val="10"/>
          <w:szCs w:val="10"/>
          <w:lang w:val="x-none" w:eastAsia="ru-RU"/>
        </w:rPr>
        <w:t xml:space="preserve">Сайт: </w:t>
      </w:r>
      <w:hyperlink r:id="rId25" w:history="1">
        <w:r w:rsidRPr="006A5214">
          <w:rPr>
            <w:rFonts w:ascii="Segoe UI" w:eastAsia="Times New Roman" w:hAnsi="Segoe UI" w:cs="Segoe UI"/>
            <w:color w:val="0000FF"/>
            <w:sz w:val="10"/>
            <w:szCs w:val="10"/>
            <w:u w:val="single"/>
            <w:lang w:val="x-none" w:eastAsia="ru-RU"/>
          </w:rPr>
          <w:t>Росреестр</w:t>
        </w:r>
      </w:hyperlink>
    </w:p>
    <w:p w:rsidR="00097C70" w:rsidRPr="006A5214" w:rsidRDefault="00967E00" w:rsidP="006A5214">
      <w:pPr>
        <w:autoSpaceDE w:val="0"/>
        <w:autoSpaceDN w:val="0"/>
        <w:adjustRightInd w:val="0"/>
        <w:spacing w:after="0" w:line="240" w:lineRule="auto"/>
        <w:jc w:val="both"/>
        <w:rPr>
          <w:rFonts w:ascii="Segoe UI" w:eastAsia="Times New Roman" w:hAnsi="Segoe UI" w:cs="Segoe UI"/>
          <w:b/>
          <w:sz w:val="10"/>
          <w:szCs w:val="10"/>
          <w:lang w:eastAsia="ru-RU"/>
        </w:rPr>
      </w:pPr>
      <w:r w:rsidRPr="006A5214">
        <w:rPr>
          <w:rFonts w:ascii="Segoe UI" w:eastAsia="Times New Roman" w:hAnsi="Segoe UI" w:cs="Segoe UI"/>
          <w:color w:val="000000"/>
          <w:sz w:val="10"/>
          <w:szCs w:val="10"/>
          <w:lang w:eastAsia="ru-RU"/>
        </w:rPr>
        <w:t xml:space="preserve">Соцсети: </w:t>
      </w:r>
      <w:hyperlink r:id="rId26" w:history="1">
        <w:proofErr w:type="spellStart"/>
        <w:r w:rsidRPr="006A5214">
          <w:rPr>
            <w:rFonts w:ascii="Segoe UI" w:eastAsia="Times New Roman" w:hAnsi="Segoe UI" w:cs="Segoe UI"/>
            <w:color w:val="0000FF"/>
            <w:sz w:val="10"/>
            <w:szCs w:val="10"/>
            <w:u w:val="single"/>
            <w:lang w:val="x-none" w:eastAsia="ru-RU"/>
          </w:rPr>
          <w:t>ВКонтакте</w:t>
        </w:r>
        <w:proofErr w:type="spellEnd"/>
      </w:hyperlink>
      <w:r w:rsidR="00F21BF8" w:rsidRPr="006A5214">
        <w:rPr>
          <w:rFonts w:ascii="Segoe UI" w:eastAsia="Times New Roman" w:hAnsi="Segoe UI" w:cs="Segoe UI"/>
          <w:color w:val="000000"/>
          <w:sz w:val="10"/>
          <w:szCs w:val="10"/>
          <w:lang w:eastAsia="ru-RU"/>
        </w:rPr>
        <w:t xml:space="preserve">, </w:t>
      </w:r>
      <w:hyperlink r:id="rId27" w:history="1">
        <w:r w:rsidR="00C028C8" w:rsidRPr="006A5214">
          <w:rPr>
            <w:rStyle w:val="a3"/>
            <w:rFonts w:ascii="Segoe UI" w:hAnsi="Segoe UI" w:cs="Segoe UI"/>
            <w:sz w:val="10"/>
            <w:szCs w:val="10"/>
          </w:rPr>
          <w:t>Одноклассники</w:t>
        </w:r>
      </w:hyperlink>
      <w:r w:rsidR="00F21BF8" w:rsidRPr="006A5214">
        <w:rPr>
          <w:rStyle w:val="a3"/>
          <w:rFonts w:ascii="Segoe UI" w:hAnsi="Segoe UI" w:cs="Segoe UI"/>
          <w:sz w:val="10"/>
          <w:szCs w:val="10"/>
          <w:u w:val="none"/>
        </w:rPr>
        <w:t xml:space="preserve">, </w:t>
      </w:r>
      <w:hyperlink r:id="rId28" w:history="1">
        <w:r w:rsidR="006F1713" w:rsidRPr="006A5214">
          <w:rPr>
            <w:rStyle w:val="a3"/>
            <w:rFonts w:ascii="Segoe UI" w:eastAsia="Times New Roman" w:hAnsi="Segoe UI" w:cs="Segoe UI"/>
            <w:sz w:val="10"/>
            <w:szCs w:val="10"/>
            <w:lang w:val="x-none" w:eastAsia="ru-RU"/>
          </w:rPr>
          <w:t>Яндекс</w:t>
        </w:r>
        <w:r w:rsidRPr="006A5214">
          <w:rPr>
            <w:rStyle w:val="a3"/>
            <w:rFonts w:ascii="Segoe UI" w:eastAsia="Times New Roman" w:hAnsi="Segoe UI" w:cs="Segoe UI"/>
            <w:sz w:val="10"/>
            <w:szCs w:val="10"/>
            <w:lang w:eastAsia="ru-RU"/>
          </w:rPr>
          <w:t>.</w:t>
        </w:r>
        <w:r w:rsidR="006F1713" w:rsidRPr="006A5214">
          <w:rPr>
            <w:rStyle w:val="a3"/>
            <w:rFonts w:ascii="Segoe UI" w:eastAsia="Times New Roman" w:hAnsi="Segoe UI" w:cs="Segoe UI"/>
            <w:sz w:val="10"/>
            <w:szCs w:val="10"/>
            <w:lang w:val="x-none" w:eastAsia="ru-RU"/>
          </w:rPr>
          <w:t>Дзен</w:t>
        </w:r>
      </w:hyperlink>
      <w:r w:rsidR="00F21BF8" w:rsidRPr="006A5214">
        <w:rPr>
          <w:rStyle w:val="a3"/>
          <w:rFonts w:ascii="Segoe UI" w:eastAsia="Times New Roman" w:hAnsi="Segoe UI" w:cs="Segoe UI"/>
          <w:sz w:val="10"/>
          <w:szCs w:val="10"/>
          <w:u w:val="none"/>
          <w:lang w:eastAsia="ru-RU"/>
        </w:rPr>
        <w:t xml:space="preserve">, </w:t>
      </w:r>
      <w:hyperlink r:id="rId29" w:history="1">
        <w:proofErr w:type="spellStart"/>
        <w:r w:rsidR="00B807E1" w:rsidRPr="006A5214">
          <w:rPr>
            <w:rStyle w:val="a3"/>
            <w:rFonts w:ascii="Segoe UI" w:eastAsia="Times New Roman" w:hAnsi="Segoe UI" w:cs="Segoe UI"/>
            <w:sz w:val="10"/>
            <w:szCs w:val="10"/>
            <w:lang w:eastAsia="ru-RU"/>
          </w:rPr>
          <w:t>Телеграм</w:t>
        </w:r>
        <w:proofErr w:type="spellEnd"/>
      </w:hyperlink>
      <w:r w:rsidR="006F1713" w:rsidRPr="006A5214">
        <w:rPr>
          <w:rFonts w:ascii="Segoe UI" w:eastAsia="Times New Roman" w:hAnsi="Segoe UI" w:cs="Segoe UI"/>
          <w:b/>
          <w:sz w:val="10"/>
          <w:szCs w:val="10"/>
          <w:lang w:eastAsia="ru-RU"/>
        </w:rPr>
        <w:t xml:space="preserve"> </w:t>
      </w:r>
    </w:p>
    <w:sectPr w:rsidR="00097C70" w:rsidRPr="006A5214" w:rsidSect="006A5214">
      <w:headerReference w:type="even" r:id="rId30"/>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841" w:rsidRDefault="00270841" w:rsidP="00747FDB">
      <w:pPr>
        <w:spacing w:after="0" w:line="240" w:lineRule="auto"/>
      </w:pPr>
      <w:r>
        <w:separator/>
      </w:r>
    </w:p>
  </w:endnote>
  <w:endnote w:type="continuationSeparator" w:id="0">
    <w:p w:rsidR="00270841" w:rsidRDefault="00270841"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841" w:rsidRDefault="00270841" w:rsidP="00747FDB">
      <w:pPr>
        <w:spacing w:after="0" w:line="240" w:lineRule="auto"/>
      </w:pPr>
      <w:r>
        <w:separator/>
      </w:r>
    </w:p>
  </w:footnote>
  <w:footnote w:type="continuationSeparator" w:id="0">
    <w:p w:rsidR="00270841" w:rsidRDefault="00270841" w:rsidP="00747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3B" w:rsidRDefault="008F413B"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413B" w:rsidRDefault="008F41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8C4378"/>
    <w:multiLevelType w:val="multilevel"/>
    <w:tmpl w:val="F7365622"/>
    <w:lvl w:ilvl="0">
      <w:start w:val="1"/>
      <w:numFmt w:val="decimal"/>
      <w:suff w:val="space"/>
      <w:lvlText w:val="%1."/>
      <w:lvlJc w:val="left"/>
      <w:pPr>
        <w:ind w:left="1068" w:hanging="360"/>
      </w:pPr>
      <w:rPr>
        <w:rFonts w:ascii="Segoe UI" w:eastAsia="Times New Roman" w:hAnsi="Segoe UI" w:cs="Segoe UI" w:hint="default"/>
      </w:rPr>
    </w:lvl>
    <w:lvl w:ilvl="1">
      <w:start w:val="1"/>
      <w:numFmt w:val="decimal"/>
      <w:lvlText w:val="%2"/>
      <w:lvlJc w:val="left"/>
      <w:pPr>
        <w:ind w:left="2148" w:hanging="360"/>
      </w:pPr>
      <w:rPr>
        <w:rFonts w:hint="default"/>
        <w:b/>
      </w:rPr>
    </w:lvl>
    <w:lvl w:ilvl="2">
      <w:start w:val="1"/>
      <w:numFmt w:val="decimal"/>
      <w:lvlText w:val="%3."/>
      <w:lvlJc w:val="left"/>
      <w:pPr>
        <w:tabs>
          <w:tab w:val="num" w:pos="2868"/>
        </w:tabs>
        <w:ind w:left="2868" w:hanging="360"/>
      </w:pPr>
      <w:rPr>
        <w:rFonts w:hint="default"/>
      </w:rPr>
    </w:lvl>
    <w:lvl w:ilvl="3">
      <w:start w:val="1"/>
      <w:numFmt w:val="decimal"/>
      <w:lvlText w:val="%4."/>
      <w:lvlJc w:val="left"/>
      <w:pPr>
        <w:tabs>
          <w:tab w:val="num" w:pos="3588"/>
        </w:tabs>
        <w:ind w:left="3588" w:hanging="360"/>
      </w:pPr>
      <w:rPr>
        <w:rFonts w:hint="default"/>
      </w:rPr>
    </w:lvl>
    <w:lvl w:ilvl="4">
      <w:start w:val="1"/>
      <w:numFmt w:val="decimal"/>
      <w:lvlText w:val="%5."/>
      <w:lvlJc w:val="left"/>
      <w:pPr>
        <w:tabs>
          <w:tab w:val="num" w:pos="4308"/>
        </w:tabs>
        <w:ind w:left="4308" w:hanging="360"/>
      </w:pPr>
      <w:rPr>
        <w:rFonts w:hint="default"/>
      </w:rPr>
    </w:lvl>
    <w:lvl w:ilvl="5">
      <w:start w:val="1"/>
      <w:numFmt w:val="decimal"/>
      <w:lvlText w:val="%6."/>
      <w:lvlJc w:val="left"/>
      <w:pPr>
        <w:tabs>
          <w:tab w:val="num" w:pos="5028"/>
        </w:tabs>
        <w:ind w:left="5028" w:hanging="360"/>
      </w:pPr>
      <w:rPr>
        <w:rFonts w:hint="default"/>
      </w:rPr>
    </w:lvl>
    <w:lvl w:ilvl="6">
      <w:start w:val="1"/>
      <w:numFmt w:val="decimal"/>
      <w:lvlText w:val="%7."/>
      <w:lvlJc w:val="left"/>
      <w:pPr>
        <w:tabs>
          <w:tab w:val="num" w:pos="5748"/>
        </w:tabs>
        <w:ind w:left="5748" w:hanging="360"/>
      </w:pPr>
      <w:rPr>
        <w:rFonts w:hint="default"/>
      </w:rPr>
    </w:lvl>
    <w:lvl w:ilvl="7">
      <w:start w:val="1"/>
      <w:numFmt w:val="decimal"/>
      <w:lvlText w:val="%8."/>
      <w:lvlJc w:val="left"/>
      <w:pPr>
        <w:tabs>
          <w:tab w:val="num" w:pos="6468"/>
        </w:tabs>
        <w:ind w:left="6468" w:hanging="360"/>
      </w:pPr>
      <w:rPr>
        <w:rFonts w:hint="default"/>
      </w:rPr>
    </w:lvl>
    <w:lvl w:ilvl="8">
      <w:start w:val="1"/>
      <w:numFmt w:val="decimal"/>
      <w:lvlText w:val="%9."/>
      <w:lvlJc w:val="left"/>
      <w:pPr>
        <w:tabs>
          <w:tab w:val="num" w:pos="7188"/>
        </w:tabs>
        <w:ind w:left="7188" w:hanging="360"/>
      </w:pPr>
      <w:rPr>
        <w:rFonts w:hint="default"/>
      </w:rPr>
    </w:lvl>
  </w:abstractNum>
  <w:abstractNum w:abstractNumId="5" w15:restartNumberingAfterBreak="0">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B04"/>
    <w:rsid w:val="000057DA"/>
    <w:rsid w:val="000072F6"/>
    <w:rsid w:val="00012381"/>
    <w:rsid w:val="00033479"/>
    <w:rsid w:val="0003433D"/>
    <w:rsid w:val="00065A63"/>
    <w:rsid w:val="00071EA2"/>
    <w:rsid w:val="00073353"/>
    <w:rsid w:val="00086883"/>
    <w:rsid w:val="000910E0"/>
    <w:rsid w:val="00097C70"/>
    <w:rsid w:val="000A5CED"/>
    <w:rsid w:val="000C1DE5"/>
    <w:rsid w:val="000E0318"/>
    <w:rsid w:val="00115A10"/>
    <w:rsid w:val="00141714"/>
    <w:rsid w:val="0016035A"/>
    <w:rsid w:val="001800B3"/>
    <w:rsid w:val="00185F2E"/>
    <w:rsid w:val="0019476C"/>
    <w:rsid w:val="001C7A54"/>
    <w:rsid w:val="00203E51"/>
    <w:rsid w:val="00256153"/>
    <w:rsid w:val="002621E0"/>
    <w:rsid w:val="00270841"/>
    <w:rsid w:val="00291652"/>
    <w:rsid w:val="002C29BC"/>
    <w:rsid w:val="002E57A7"/>
    <w:rsid w:val="00300DC6"/>
    <w:rsid w:val="003216E6"/>
    <w:rsid w:val="00362580"/>
    <w:rsid w:val="00367EA4"/>
    <w:rsid w:val="003A1BBF"/>
    <w:rsid w:val="003C0E01"/>
    <w:rsid w:val="003C44D4"/>
    <w:rsid w:val="003E2778"/>
    <w:rsid w:val="003E2B90"/>
    <w:rsid w:val="00415311"/>
    <w:rsid w:val="004514F9"/>
    <w:rsid w:val="00453572"/>
    <w:rsid w:val="00453791"/>
    <w:rsid w:val="00462B2F"/>
    <w:rsid w:val="00466A00"/>
    <w:rsid w:val="004670F5"/>
    <w:rsid w:val="004760C6"/>
    <w:rsid w:val="00477F74"/>
    <w:rsid w:val="004906C6"/>
    <w:rsid w:val="004E5606"/>
    <w:rsid w:val="00526CC7"/>
    <w:rsid w:val="00562F46"/>
    <w:rsid w:val="00581E8C"/>
    <w:rsid w:val="00596D36"/>
    <w:rsid w:val="005B2D42"/>
    <w:rsid w:val="005B42B4"/>
    <w:rsid w:val="005B4388"/>
    <w:rsid w:val="005C57C1"/>
    <w:rsid w:val="005F74E4"/>
    <w:rsid w:val="006016B9"/>
    <w:rsid w:val="0060440C"/>
    <w:rsid w:val="00605316"/>
    <w:rsid w:val="006222CF"/>
    <w:rsid w:val="0063279A"/>
    <w:rsid w:val="006409BF"/>
    <w:rsid w:val="00657AA5"/>
    <w:rsid w:val="00662642"/>
    <w:rsid w:val="006705B2"/>
    <w:rsid w:val="00680089"/>
    <w:rsid w:val="00694A7B"/>
    <w:rsid w:val="006A0CFA"/>
    <w:rsid w:val="006A5214"/>
    <w:rsid w:val="006C24F6"/>
    <w:rsid w:val="006D233B"/>
    <w:rsid w:val="006F1713"/>
    <w:rsid w:val="006F2F50"/>
    <w:rsid w:val="007076C4"/>
    <w:rsid w:val="00714629"/>
    <w:rsid w:val="00726E22"/>
    <w:rsid w:val="00742794"/>
    <w:rsid w:val="00747FDB"/>
    <w:rsid w:val="00770C98"/>
    <w:rsid w:val="007739AC"/>
    <w:rsid w:val="00785807"/>
    <w:rsid w:val="007A1A9E"/>
    <w:rsid w:val="007B2542"/>
    <w:rsid w:val="007C0523"/>
    <w:rsid w:val="0080229B"/>
    <w:rsid w:val="0083407C"/>
    <w:rsid w:val="00836E3C"/>
    <w:rsid w:val="008C6DC0"/>
    <w:rsid w:val="008C76F5"/>
    <w:rsid w:val="008F413B"/>
    <w:rsid w:val="009001A5"/>
    <w:rsid w:val="00901983"/>
    <w:rsid w:val="009058C7"/>
    <w:rsid w:val="00907414"/>
    <w:rsid w:val="00967E00"/>
    <w:rsid w:val="00991C84"/>
    <w:rsid w:val="009C110A"/>
    <w:rsid w:val="009D12CD"/>
    <w:rsid w:val="009E2A34"/>
    <w:rsid w:val="00A00B04"/>
    <w:rsid w:val="00A05899"/>
    <w:rsid w:val="00A417DB"/>
    <w:rsid w:val="00A46E27"/>
    <w:rsid w:val="00A7179D"/>
    <w:rsid w:val="00A75EE8"/>
    <w:rsid w:val="00A76C6B"/>
    <w:rsid w:val="00A87EA1"/>
    <w:rsid w:val="00A9267D"/>
    <w:rsid w:val="00AA2407"/>
    <w:rsid w:val="00AA59B6"/>
    <w:rsid w:val="00AC6D9F"/>
    <w:rsid w:val="00AF27ED"/>
    <w:rsid w:val="00B11B3D"/>
    <w:rsid w:val="00B76C9B"/>
    <w:rsid w:val="00B807E1"/>
    <w:rsid w:val="00BB4775"/>
    <w:rsid w:val="00BB6423"/>
    <w:rsid w:val="00BD03AA"/>
    <w:rsid w:val="00BF5FF5"/>
    <w:rsid w:val="00C028C8"/>
    <w:rsid w:val="00C47D80"/>
    <w:rsid w:val="00C80194"/>
    <w:rsid w:val="00CA3F4D"/>
    <w:rsid w:val="00CE1BF2"/>
    <w:rsid w:val="00CF76E8"/>
    <w:rsid w:val="00D06BB4"/>
    <w:rsid w:val="00D17291"/>
    <w:rsid w:val="00D65C8A"/>
    <w:rsid w:val="00D9604A"/>
    <w:rsid w:val="00DA7F89"/>
    <w:rsid w:val="00DD1B0C"/>
    <w:rsid w:val="00DE1EF3"/>
    <w:rsid w:val="00DE5CE2"/>
    <w:rsid w:val="00DF2633"/>
    <w:rsid w:val="00E018D4"/>
    <w:rsid w:val="00E10065"/>
    <w:rsid w:val="00E334AF"/>
    <w:rsid w:val="00E6331D"/>
    <w:rsid w:val="00E92F95"/>
    <w:rsid w:val="00EB0E09"/>
    <w:rsid w:val="00ED0AA3"/>
    <w:rsid w:val="00ED3003"/>
    <w:rsid w:val="00EE2314"/>
    <w:rsid w:val="00F04CB2"/>
    <w:rsid w:val="00F21BF8"/>
    <w:rsid w:val="00F40EEE"/>
    <w:rsid w:val="00F44DDA"/>
    <w:rsid w:val="00F6719C"/>
    <w:rsid w:val="00F7512B"/>
    <w:rsid w:val="00F92787"/>
    <w:rsid w:val="00FA143B"/>
    <w:rsid w:val="00FB062C"/>
    <w:rsid w:val="00FB3C30"/>
    <w:rsid w:val="00FE3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531DA"/>
  <w15:docId w15:val="{76CCDDA5-E764-458F-AEB8-F9C03F97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uiPriority w:val="99"/>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customStyle="1" w:styleId="apple-converted-space">
    <w:name w:val="apple-converted-space"/>
    <w:basedOn w:val="a0"/>
    <w:rsid w:val="00726E22"/>
  </w:style>
  <w:style w:type="table" w:styleId="af4">
    <w:name w:val="Table Grid"/>
    <w:basedOn w:val="a1"/>
    <w:uiPriority w:val="59"/>
    <w:rsid w:val="009D1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6A5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c.nso.ru/page/25" TargetMode="External"/><Relationship Id="rId13" Type="http://schemas.openxmlformats.org/officeDocument/2006/relationships/hyperlink" Target="https://rosreestr.gov.ru/eservices/request_info_from_egrn/" TargetMode="External"/><Relationship Id="rId18" Type="http://schemas.openxmlformats.org/officeDocument/2006/relationships/hyperlink" Target="https://t.me/rosreestr_nsk/766" TargetMode="External"/><Relationship Id="rId26" Type="http://schemas.openxmlformats.org/officeDocument/2006/relationships/hyperlink" Target="https://vk.com/rosreestr_nsk" TargetMode="External"/><Relationship Id="rId3" Type="http://schemas.openxmlformats.org/officeDocument/2006/relationships/settings" Target="settings.xml"/><Relationship Id="rId21" Type="http://schemas.openxmlformats.org/officeDocument/2006/relationships/hyperlink" Target="https://bankrot.fedresurs.ru/" TargetMode="External"/><Relationship Id="rId7" Type="http://schemas.openxmlformats.org/officeDocument/2006/relationships/image" Target="media/image1.png"/><Relationship Id="rId12" Type="http://schemas.openxmlformats.org/officeDocument/2006/relationships/hyperlink" Target="https://pkk.rosreestr.ru/" TargetMode="External"/><Relationship Id="rId17" Type="http://schemas.openxmlformats.org/officeDocument/2006/relationships/hyperlink" Target="http://www.rosreestr.gov.ru" TargetMode="External"/><Relationship Id="rId25" Type="http://schemas.openxmlformats.org/officeDocument/2006/relationships/hyperlink" Target="https://rosreestr.gov.ru/" TargetMode="External"/><Relationship Id="rId2" Type="http://schemas.openxmlformats.org/officeDocument/2006/relationships/styles" Target="styles.xml"/><Relationship Id="rId16" Type="http://schemas.openxmlformats.org/officeDocument/2006/relationships/hyperlink" Target="https://www.gosuslugi.ru/" TargetMode="External"/><Relationship Id="rId20" Type="http://schemas.openxmlformats.org/officeDocument/2006/relationships/hyperlink" Target="https://&#1085;&#1072;&#1096;.&#1076;&#1086;&#1084;.&#1088;&#1092;" TargetMode="External"/><Relationship Id="rId29" Type="http://schemas.openxmlformats.org/officeDocument/2006/relationships/hyperlink" Target="https://t.me/rosreestr_ns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pd@54.kadastr.ru" TargetMode="External"/><Relationship Id="rId24" Type="http://schemas.openxmlformats.org/officeDocument/2006/relationships/hyperlink" Target="mailto:oko@r54.rosreestr.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osreestr.gov.ru/about/" TargetMode="External"/><Relationship Id="rId23" Type="http://schemas.openxmlformats.org/officeDocument/2006/relationships/hyperlink" Target="https://rosreestr.gov.ru/eservices/services/" TargetMode="External"/><Relationship Id="rId28" Type="http://schemas.openxmlformats.org/officeDocument/2006/relationships/hyperlink" Target="https://dzen.ru/rosreestr_nsk" TargetMode="External"/><Relationship Id="rId10" Type="http://schemas.openxmlformats.org/officeDocument/2006/relationships/hyperlink" Target="https://kadastr.ru/services/nevostrebovannye-dokumenty/" TargetMode="External"/><Relationship Id="rId19" Type="http://schemas.openxmlformats.org/officeDocument/2006/relationships/hyperlink" Target="https://egrul.nalog.ru/index.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osreestr.gov.ru/open-service/statistika-i-analitika/zemleustroystvo-i-monitoring-zemel/monitoring-zemel/" TargetMode="External"/><Relationship Id="rId14" Type="http://schemas.openxmlformats.org/officeDocument/2006/relationships/hyperlink" Target="https://www.gosuslugi.ru/help/faq/egrn/101728" TargetMode="External"/><Relationship Id="rId22" Type="http://schemas.openxmlformats.org/officeDocument/2006/relationships/hyperlink" Target="https://bankrot.fedresurs.ru" TargetMode="External"/><Relationship Id="rId27" Type="http://schemas.openxmlformats.org/officeDocument/2006/relationships/hyperlink" Target="https://ok.ru/group/70000000987860"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7197</Words>
  <Characters>41024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13</cp:revision>
  <cp:lastPrinted>2024-06-14T02:09:00Z</cp:lastPrinted>
  <dcterms:created xsi:type="dcterms:W3CDTF">2023-04-24T06:32:00Z</dcterms:created>
  <dcterms:modified xsi:type="dcterms:W3CDTF">2024-06-14T02:09:00Z</dcterms:modified>
</cp:coreProperties>
</file>